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7F2274" w14:textId="77777777" w:rsidR="00850219" w:rsidRDefault="00850219" w:rsidP="004712E8">
      <w:pPr>
        <w:shd w:val="clear" w:color="auto" w:fill="FFFFFF"/>
        <w:spacing w:line="336" w:lineRule="auto"/>
        <w:rPr>
          <w:rFonts w:cs="Arial"/>
          <w:sz w:val="22"/>
          <w:szCs w:val="22"/>
          <w:lang w:val="en-US"/>
        </w:rPr>
      </w:pPr>
    </w:p>
    <w:p w14:paraId="1BC4E7EA" w14:textId="77777777" w:rsidR="00850219" w:rsidRPr="00B7770B" w:rsidRDefault="00850219" w:rsidP="004712E8">
      <w:pPr>
        <w:shd w:val="clear" w:color="auto" w:fill="FFFFFF"/>
        <w:spacing w:line="336" w:lineRule="auto"/>
        <w:rPr>
          <w:rFonts w:cs="Arial"/>
          <w:sz w:val="22"/>
          <w:szCs w:val="22"/>
          <w:lang w:val="en-US"/>
        </w:rPr>
      </w:pPr>
    </w:p>
    <w:p w14:paraId="0ACE9F9C" w14:textId="471258FD" w:rsidR="00EA7FA1" w:rsidRDefault="00850219" w:rsidP="00850219">
      <w:pPr>
        <w:spacing w:line="276" w:lineRule="auto"/>
        <w:rPr>
          <w:b/>
          <w:sz w:val="32"/>
          <w:szCs w:val="32"/>
          <w:lang w:val="en-US"/>
        </w:rPr>
      </w:pPr>
      <w:r w:rsidRPr="00850219">
        <w:rPr>
          <w:b/>
          <w:sz w:val="32"/>
          <w:szCs w:val="32"/>
          <w:lang w:val="en-US"/>
        </w:rPr>
        <w:t xml:space="preserve">Körber enables seamless integration of Werum PAS-X MES </w:t>
      </w:r>
      <w:r w:rsidR="00A220EF">
        <w:rPr>
          <w:b/>
          <w:sz w:val="32"/>
          <w:szCs w:val="32"/>
          <w:lang w:val="en-US"/>
        </w:rPr>
        <w:t>with</w:t>
      </w:r>
      <w:r w:rsidRPr="00850219">
        <w:rPr>
          <w:b/>
          <w:sz w:val="32"/>
          <w:szCs w:val="32"/>
          <w:lang w:val="en-US"/>
        </w:rPr>
        <w:t xml:space="preserve"> filling and packaging systems</w:t>
      </w:r>
      <w:r w:rsidR="00A220EF">
        <w:rPr>
          <w:b/>
          <w:sz w:val="32"/>
          <w:szCs w:val="32"/>
          <w:lang w:val="en-US"/>
        </w:rPr>
        <w:t xml:space="preserve"> from </w:t>
      </w:r>
      <w:r w:rsidR="00A220EF" w:rsidRPr="00850219">
        <w:rPr>
          <w:b/>
          <w:sz w:val="32"/>
          <w:szCs w:val="32"/>
          <w:lang w:val="en-US"/>
        </w:rPr>
        <w:t>Bausch+Ströbel</w:t>
      </w:r>
      <w:r w:rsidRPr="00850219">
        <w:rPr>
          <w:b/>
          <w:sz w:val="32"/>
          <w:szCs w:val="32"/>
          <w:lang w:val="en-US"/>
        </w:rPr>
        <w:t xml:space="preserve"> </w:t>
      </w:r>
      <w:r w:rsidR="009003AF">
        <w:rPr>
          <w:b/>
          <w:sz w:val="32"/>
          <w:szCs w:val="32"/>
          <w:lang w:val="en-US"/>
        </w:rPr>
        <w:t xml:space="preserve">for </w:t>
      </w:r>
      <w:r w:rsidRPr="00850219">
        <w:rPr>
          <w:b/>
          <w:sz w:val="32"/>
          <w:szCs w:val="32"/>
          <w:lang w:val="en-US"/>
        </w:rPr>
        <w:t xml:space="preserve">pharmaceutical </w:t>
      </w:r>
      <w:r w:rsidR="009003AF">
        <w:rPr>
          <w:b/>
          <w:sz w:val="32"/>
          <w:szCs w:val="32"/>
          <w:lang w:val="en-US"/>
        </w:rPr>
        <w:t xml:space="preserve">and biopharmaceutical </w:t>
      </w:r>
      <w:r w:rsidRPr="00850219">
        <w:rPr>
          <w:b/>
          <w:sz w:val="32"/>
          <w:szCs w:val="32"/>
          <w:lang w:val="en-US"/>
        </w:rPr>
        <w:t>production</w:t>
      </w:r>
    </w:p>
    <w:p w14:paraId="32C5BDA5" w14:textId="04F1C735" w:rsidR="00850219" w:rsidRPr="00677436" w:rsidRDefault="00677436" w:rsidP="00850219">
      <w:pPr>
        <w:spacing w:line="276" w:lineRule="auto"/>
        <w:rPr>
          <w:rFonts w:ascii="等线" w:eastAsia="等线" w:hAnsi="等线"/>
          <w:b/>
          <w:sz w:val="32"/>
          <w:szCs w:val="32"/>
          <w:lang w:val="en-US"/>
        </w:rPr>
      </w:pPr>
      <w:r w:rsidRPr="00677436">
        <w:rPr>
          <w:rFonts w:ascii="等线" w:eastAsia="等线" w:hAnsi="等线" w:cs="宋体" w:hint="eastAsia"/>
          <w:b/>
          <w:sz w:val="32"/>
          <w:szCs w:val="32"/>
          <w:lang w:val="en-US"/>
        </w:rPr>
        <w:t>柯尔柏无缝集成维隆</w:t>
      </w:r>
      <w:r w:rsidR="00A2200F" w:rsidRPr="00677436">
        <w:rPr>
          <w:rFonts w:ascii="等线" w:eastAsia="等线" w:hAnsi="等线"/>
          <w:b/>
          <w:sz w:val="32"/>
          <w:szCs w:val="32"/>
          <w:lang w:val="en-US"/>
        </w:rPr>
        <w:t>PAS-X MES</w:t>
      </w:r>
      <w:r w:rsidR="00A2200F" w:rsidRPr="00677436">
        <w:rPr>
          <w:rFonts w:ascii="等线" w:eastAsia="等线" w:hAnsi="等线" w:cs="宋体" w:hint="eastAsia"/>
          <w:b/>
          <w:sz w:val="32"/>
          <w:szCs w:val="32"/>
          <w:lang w:val="en-US"/>
        </w:rPr>
        <w:t>与</w:t>
      </w:r>
      <w:proofErr w:type="spellStart"/>
      <w:r w:rsidR="00A2200F" w:rsidRPr="00677436">
        <w:rPr>
          <w:rFonts w:ascii="等线" w:eastAsia="等线" w:hAnsi="等线"/>
          <w:b/>
          <w:sz w:val="32"/>
          <w:szCs w:val="32"/>
          <w:lang w:val="en-US"/>
        </w:rPr>
        <w:t>Bausch+Ströbel</w:t>
      </w:r>
      <w:proofErr w:type="spellEnd"/>
      <w:r w:rsidR="00A2200F" w:rsidRPr="00677436">
        <w:rPr>
          <w:rFonts w:ascii="等线" w:eastAsia="等线" w:hAnsi="等线" w:cs="宋体" w:hint="eastAsia"/>
          <w:b/>
          <w:sz w:val="32"/>
          <w:szCs w:val="32"/>
          <w:lang w:val="en-US"/>
        </w:rPr>
        <w:t>的灌装和包装系统，用于制药和生物制药生产</w:t>
      </w:r>
    </w:p>
    <w:p w14:paraId="425BD0F0" w14:textId="77777777" w:rsidR="00A2200F" w:rsidRPr="00502EF9" w:rsidRDefault="00A2200F" w:rsidP="00850219">
      <w:pPr>
        <w:spacing w:line="276" w:lineRule="auto"/>
        <w:rPr>
          <w:sz w:val="22"/>
          <w:szCs w:val="22"/>
          <w:lang w:val="en-US"/>
        </w:rPr>
      </w:pPr>
    </w:p>
    <w:p w14:paraId="33CDCC5C" w14:textId="0E5ABB8C" w:rsidR="004B11F5" w:rsidRDefault="00EA7FA1" w:rsidP="00EA7FA1">
      <w:pPr>
        <w:spacing w:line="276" w:lineRule="auto"/>
        <w:rPr>
          <w:b/>
          <w:sz w:val="22"/>
          <w:szCs w:val="22"/>
          <w:lang w:val="en-US"/>
        </w:rPr>
      </w:pPr>
      <w:proofErr w:type="spellStart"/>
      <w:r w:rsidRPr="00B24FF3">
        <w:rPr>
          <w:b/>
          <w:sz w:val="22"/>
          <w:szCs w:val="22"/>
          <w:lang w:val="en-US"/>
        </w:rPr>
        <w:t>Lüneburg</w:t>
      </w:r>
      <w:proofErr w:type="spellEnd"/>
      <w:r w:rsidRPr="00B24FF3">
        <w:rPr>
          <w:b/>
          <w:sz w:val="22"/>
          <w:szCs w:val="22"/>
          <w:lang w:val="en-US"/>
        </w:rPr>
        <w:t>, Germany</w:t>
      </w:r>
      <w:r w:rsidR="00850219">
        <w:rPr>
          <w:b/>
          <w:sz w:val="22"/>
          <w:szCs w:val="22"/>
          <w:lang w:val="en-US"/>
        </w:rPr>
        <w:t xml:space="preserve"> / </w:t>
      </w:r>
      <w:proofErr w:type="spellStart"/>
      <w:r w:rsidR="00850219">
        <w:rPr>
          <w:b/>
          <w:sz w:val="22"/>
          <w:szCs w:val="22"/>
          <w:lang w:val="en-US"/>
        </w:rPr>
        <w:t>Ilshofen</w:t>
      </w:r>
      <w:proofErr w:type="spellEnd"/>
      <w:r w:rsidR="00850219">
        <w:rPr>
          <w:b/>
          <w:sz w:val="22"/>
          <w:szCs w:val="22"/>
          <w:lang w:val="en-US"/>
        </w:rPr>
        <w:t xml:space="preserve">, Germany, </w:t>
      </w:r>
      <w:r w:rsidR="009003AF">
        <w:rPr>
          <w:b/>
          <w:sz w:val="22"/>
          <w:szCs w:val="22"/>
          <w:lang w:val="en-US"/>
        </w:rPr>
        <w:t xml:space="preserve">29 </w:t>
      </w:r>
      <w:r w:rsidR="00850219">
        <w:rPr>
          <w:b/>
          <w:sz w:val="22"/>
          <w:szCs w:val="22"/>
          <w:lang w:val="en-US"/>
        </w:rPr>
        <w:t>September</w:t>
      </w:r>
      <w:r w:rsidR="00CE7574">
        <w:rPr>
          <w:b/>
          <w:sz w:val="22"/>
          <w:szCs w:val="22"/>
          <w:lang w:val="en-US"/>
        </w:rPr>
        <w:t xml:space="preserve"> </w:t>
      </w:r>
      <w:r w:rsidRPr="00B24FF3">
        <w:rPr>
          <w:b/>
          <w:sz w:val="22"/>
          <w:szCs w:val="22"/>
          <w:lang w:val="en-US"/>
        </w:rPr>
        <w:t>202</w:t>
      </w:r>
      <w:r w:rsidR="00CE7574">
        <w:rPr>
          <w:b/>
          <w:sz w:val="22"/>
          <w:szCs w:val="22"/>
          <w:lang w:val="en-US"/>
        </w:rPr>
        <w:t>3</w:t>
      </w:r>
      <w:r w:rsidRPr="00B24FF3">
        <w:rPr>
          <w:b/>
          <w:sz w:val="22"/>
          <w:szCs w:val="22"/>
          <w:lang w:val="en-US"/>
        </w:rPr>
        <w:t xml:space="preserve">. </w:t>
      </w:r>
      <w:r w:rsidR="00850219" w:rsidRPr="00850219">
        <w:rPr>
          <w:b/>
          <w:sz w:val="22"/>
          <w:szCs w:val="22"/>
          <w:lang w:val="en-US"/>
        </w:rPr>
        <w:t xml:space="preserve">International technology </w:t>
      </w:r>
      <w:r w:rsidR="00850219">
        <w:rPr>
          <w:b/>
          <w:sz w:val="22"/>
          <w:szCs w:val="22"/>
          <w:lang w:val="en-US"/>
        </w:rPr>
        <w:t>group</w:t>
      </w:r>
      <w:r w:rsidR="00850219" w:rsidRPr="00850219">
        <w:rPr>
          <w:b/>
          <w:sz w:val="22"/>
          <w:szCs w:val="22"/>
          <w:lang w:val="en-US"/>
        </w:rPr>
        <w:t xml:space="preserve"> Körber awards the "PAS-X MSI Plug &amp; Produce Certified" partnership certificate to machine manufacturer Bausch+Ströbel.</w:t>
      </w:r>
    </w:p>
    <w:p w14:paraId="49D998EA" w14:textId="352B5288" w:rsidR="00006EC8" w:rsidRPr="00677436" w:rsidRDefault="00006EC8" w:rsidP="00EA7FA1">
      <w:pPr>
        <w:spacing w:line="276" w:lineRule="auto"/>
        <w:rPr>
          <w:rFonts w:ascii="等线" w:eastAsia="等线" w:hAnsi="等线"/>
          <w:b/>
          <w:sz w:val="22"/>
          <w:szCs w:val="22"/>
          <w:lang w:val="en-US" w:eastAsia="zh-CN"/>
        </w:rPr>
      </w:pPr>
      <w:r w:rsidRPr="00677436">
        <w:rPr>
          <w:rFonts w:ascii="等线" w:eastAsia="等线" w:hAnsi="等线" w:cs="宋体" w:hint="eastAsia"/>
          <w:b/>
          <w:sz w:val="22"/>
          <w:szCs w:val="22"/>
          <w:lang w:val="en-US" w:eastAsia="zh-CN"/>
        </w:rPr>
        <w:t>德国</w:t>
      </w:r>
      <w:proofErr w:type="gramStart"/>
      <w:r w:rsidRPr="00677436">
        <w:rPr>
          <w:rFonts w:ascii="等线" w:eastAsia="等线" w:hAnsi="等线" w:cs="宋体" w:hint="eastAsia"/>
          <w:b/>
          <w:sz w:val="22"/>
          <w:szCs w:val="22"/>
          <w:lang w:val="en-US" w:eastAsia="zh-CN"/>
        </w:rPr>
        <w:t>吕讷</w:t>
      </w:r>
      <w:proofErr w:type="gramEnd"/>
      <w:r w:rsidRPr="00677436">
        <w:rPr>
          <w:rFonts w:ascii="等线" w:eastAsia="等线" w:hAnsi="等线" w:cs="宋体" w:hint="eastAsia"/>
          <w:b/>
          <w:sz w:val="22"/>
          <w:szCs w:val="22"/>
          <w:lang w:val="en-US" w:eastAsia="zh-CN"/>
        </w:rPr>
        <w:t>堡</w:t>
      </w:r>
      <w:r w:rsidRPr="00677436">
        <w:rPr>
          <w:rFonts w:ascii="等线" w:eastAsia="等线" w:hAnsi="等线"/>
          <w:b/>
          <w:sz w:val="22"/>
          <w:szCs w:val="22"/>
          <w:lang w:val="en-US" w:eastAsia="zh-CN"/>
        </w:rPr>
        <w:t>/</w:t>
      </w:r>
      <w:r w:rsidRPr="00677436">
        <w:rPr>
          <w:rFonts w:ascii="等线" w:eastAsia="等线" w:hAnsi="等线" w:cs="宋体" w:hint="eastAsia"/>
          <w:b/>
          <w:sz w:val="22"/>
          <w:szCs w:val="22"/>
          <w:lang w:val="en-US" w:eastAsia="zh-CN"/>
        </w:rPr>
        <w:t>德国伊尔</w:t>
      </w:r>
      <w:proofErr w:type="gramStart"/>
      <w:r w:rsidRPr="00677436">
        <w:rPr>
          <w:rFonts w:ascii="等线" w:eastAsia="等线" w:hAnsi="等线" w:cs="宋体" w:hint="eastAsia"/>
          <w:b/>
          <w:sz w:val="22"/>
          <w:szCs w:val="22"/>
          <w:lang w:val="en-US" w:eastAsia="zh-CN"/>
        </w:rPr>
        <w:t>绍</w:t>
      </w:r>
      <w:proofErr w:type="gramEnd"/>
      <w:r w:rsidRPr="00677436">
        <w:rPr>
          <w:rFonts w:ascii="等线" w:eastAsia="等线" w:hAnsi="等线" w:cs="宋体" w:hint="eastAsia"/>
          <w:b/>
          <w:sz w:val="22"/>
          <w:szCs w:val="22"/>
          <w:lang w:val="en-US" w:eastAsia="zh-CN"/>
        </w:rPr>
        <w:t>芬，</w:t>
      </w:r>
      <w:r w:rsidRPr="00677436">
        <w:rPr>
          <w:rFonts w:ascii="等线" w:eastAsia="等线" w:hAnsi="等线"/>
          <w:b/>
          <w:sz w:val="22"/>
          <w:szCs w:val="22"/>
          <w:lang w:val="en-US" w:eastAsia="zh-CN"/>
        </w:rPr>
        <w:t>2023</w:t>
      </w:r>
      <w:r w:rsidRPr="00677436">
        <w:rPr>
          <w:rFonts w:ascii="等线" w:eastAsia="等线" w:hAnsi="等线" w:cs="宋体" w:hint="eastAsia"/>
          <w:b/>
          <w:sz w:val="22"/>
          <w:szCs w:val="22"/>
          <w:lang w:val="en-US" w:eastAsia="zh-CN"/>
        </w:rPr>
        <w:t>年</w:t>
      </w:r>
      <w:r w:rsidRPr="00677436">
        <w:rPr>
          <w:rFonts w:ascii="等线" w:eastAsia="等线" w:hAnsi="等线"/>
          <w:b/>
          <w:sz w:val="22"/>
          <w:szCs w:val="22"/>
          <w:lang w:val="en-US" w:eastAsia="zh-CN"/>
        </w:rPr>
        <w:t>9</w:t>
      </w:r>
      <w:r w:rsidRPr="00677436">
        <w:rPr>
          <w:rFonts w:ascii="等线" w:eastAsia="等线" w:hAnsi="等线" w:cs="宋体" w:hint="eastAsia"/>
          <w:b/>
          <w:sz w:val="22"/>
          <w:szCs w:val="22"/>
          <w:lang w:val="en-US" w:eastAsia="zh-CN"/>
        </w:rPr>
        <w:t>月</w:t>
      </w:r>
      <w:r w:rsidRPr="00677436">
        <w:rPr>
          <w:rFonts w:ascii="等线" w:eastAsia="等线" w:hAnsi="等线"/>
          <w:b/>
          <w:sz w:val="22"/>
          <w:szCs w:val="22"/>
          <w:lang w:val="en-US" w:eastAsia="zh-CN"/>
        </w:rPr>
        <w:t>29</w:t>
      </w:r>
      <w:r w:rsidRPr="00677436">
        <w:rPr>
          <w:rFonts w:ascii="等线" w:eastAsia="等线" w:hAnsi="等线" w:cs="宋体" w:hint="eastAsia"/>
          <w:b/>
          <w:sz w:val="22"/>
          <w:szCs w:val="22"/>
          <w:lang w:val="en-US" w:eastAsia="zh-CN"/>
        </w:rPr>
        <w:t>日。国际技术集团柯尔柏授予机器制造商</w:t>
      </w:r>
      <w:proofErr w:type="spellStart"/>
      <w:r w:rsidRPr="00677436">
        <w:rPr>
          <w:rFonts w:ascii="等线" w:eastAsia="等线" w:hAnsi="等线"/>
          <w:b/>
          <w:sz w:val="22"/>
          <w:szCs w:val="22"/>
          <w:lang w:val="en-US" w:eastAsia="zh-CN"/>
        </w:rPr>
        <w:t>Bausch+Ströbel</w:t>
      </w:r>
      <w:proofErr w:type="spellEnd"/>
      <w:r w:rsidR="00A95F6F" w:rsidRPr="00677436">
        <w:rPr>
          <w:rFonts w:ascii="等线" w:eastAsia="等线" w:hAnsi="等线" w:hint="eastAsia"/>
          <w:b/>
          <w:sz w:val="22"/>
          <w:szCs w:val="22"/>
          <w:lang w:val="en-US" w:eastAsia="zh-CN"/>
        </w:rPr>
        <w:t>“</w:t>
      </w:r>
      <w:r w:rsidRPr="00677436">
        <w:rPr>
          <w:rFonts w:ascii="等线" w:eastAsia="等线" w:hAnsi="等线"/>
          <w:b/>
          <w:sz w:val="22"/>
          <w:szCs w:val="22"/>
          <w:lang w:val="en-US" w:eastAsia="zh-CN"/>
        </w:rPr>
        <w:t>PAS-X MSI</w:t>
      </w:r>
      <w:r w:rsidR="005079D5" w:rsidRPr="00677436">
        <w:rPr>
          <w:rFonts w:ascii="等线" w:eastAsia="等线" w:hAnsi="等线" w:cs="宋体" w:hint="eastAsia"/>
          <w:b/>
          <w:sz w:val="22"/>
          <w:szCs w:val="22"/>
          <w:lang w:val="en-US" w:eastAsia="zh-CN"/>
        </w:rPr>
        <w:t>即插即用</w:t>
      </w:r>
      <w:r w:rsidR="00677436">
        <w:rPr>
          <w:rFonts w:ascii="等线" w:eastAsia="等线" w:hAnsi="等线" w:cs="宋体" w:hint="eastAsia"/>
          <w:b/>
          <w:sz w:val="22"/>
          <w:szCs w:val="22"/>
          <w:lang w:val="en-US" w:eastAsia="zh-CN"/>
        </w:rPr>
        <w:t>认证</w:t>
      </w:r>
      <w:r w:rsidR="009655BF" w:rsidRPr="00677436">
        <w:rPr>
          <w:rFonts w:ascii="等线" w:eastAsia="等线" w:hAnsi="等线" w:hint="eastAsia"/>
          <w:b/>
          <w:sz w:val="22"/>
          <w:szCs w:val="22"/>
          <w:lang w:val="en-US" w:eastAsia="zh-CN"/>
        </w:rPr>
        <w:t>”</w:t>
      </w:r>
      <w:bookmarkStart w:id="0" w:name="_GoBack"/>
      <w:bookmarkEnd w:id="0"/>
      <w:r w:rsidR="005079D5" w:rsidRPr="00677436">
        <w:rPr>
          <w:rFonts w:ascii="等线" w:eastAsia="等线" w:hAnsi="等线" w:cs="宋体" w:hint="eastAsia"/>
          <w:b/>
          <w:sz w:val="22"/>
          <w:szCs w:val="22"/>
          <w:lang w:val="en-US" w:eastAsia="zh-CN"/>
        </w:rPr>
        <w:t>级别的</w:t>
      </w:r>
      <w:r w:rsidRPr="00677436">
        <w:rPr>
          <w:rFonts w:ascii="等线" w:eastAsia="等线" w:hAnsi="等线" w:cs="宋体" w:hint="eastAsia"/>
          <w:b/>
          <w:sz w:val="22"/>
          <w:szCs w:val="22"/>
          <w:lang w:val="en-US" w:eastAsia="zh-CN"/>
        </w:rPr>
        <w:t>合作伙伴证书。</w:t>
      </w:r>
    </w:p>
    <w:p w14:paraId="3607F775" w14:textId="77777777" w:rsidR="00A56C86" w:rsidRDefault="00A56C86" w:rsidP="00EA7FA1">
      <w:pPr>
        <w:spacing w:line="276" w:lineRule="auto"/>
        <w:rPr>
          <w:b/>
          <w:sz w:val="22"/>
          <w:szCs w:val="22"/>
          <w:lang w:val="en-US" w:eastAsia="zh-CN"/>
        </w:rPr>
      </w:pPr>
    </w:p>
    <w:p w14:paraId="5355A96A" w14:textId="72F71D0A" w:rsidR="00850219" w:rsidRDefault="00850219" w:rsidP="00850219">
      <w:pPr>
        <w:spacing w:line="276" w:lineRule="auto"/>
        <w:rPr>
          <w:bCs/>
          <w:sz w:val="22"/>
          <w:szCs w:val="22"/>
          <w:lang w:val="en-US"/>
        </w:rPr>
      </w:pPr>
      <w:r w:rsidRPr="00850219">
        <w:rPr>
          <w:bCs/>
          <w:sz w:val="22"/>
          <w:szCs w:val="22"/>
          <w:lang w:val="en-US" w:eastAsia="zh-CN"/>
        </w:rPr>
        <w:t xml:space="preserve">The partnership between these two renowned companies enables customers to seamlessly integrate </w:t>
      </w:r>
      <w:proofErr w:type="spellStart"/>
      <w:r w:rsidRPr="00850219">
        <w:rPr>
          <w:bCs/>
          <w:sz w:val="22"/>
          <w:szCs w:val="22"/>
          <w:lang w:val="en-US" w:eastAsia="zh-CN"/>
        </w:rPr>
        <w:t>Bausch+Ströbel's</w:t>
      </w:r>
      <w:proofErr w:type="spellEnd"/>
      <w:r w:rsidRPr="00850219">
        <w:rPr>
          <w:bCs/>
          <w:sz w:val="22"/>
          <w:szCs w:val="22"/>
          <w:lang w:val="en-US" w:eastAsia="zh-CN"/>
        </w:rPr>
        <w:t xml:space="preserve"> filling and packaging systems with PAS-X MES, </w:t>
      </w:r>
      <w:proofErr w:type="spellStart"/>
      <w:r w:rsidRPr="00850219">
        <w:rPr>
          <w:bCs/>
          <w:sz w:val="22"/>
          <w:szCs w:val="22"/>
          <w:lang w:val="en-US" w:eastAsia="zh-CN"/>
        </w:rPr>
        <w:t>Körber's</w:t>
      </w:r>
      <w:proofErr w:type="spellEnd"/>
      <w:r w:rsidRPr="00850219">
        <w:rPr>
          <w:bCs/>
          <w:sz w:val="22"/>
          <w:szCs w:val="22"/>
          <w:lang w:val="en-US" w:eastAsia="zh-CN"/>
        </w:rPr>
        <w:t xml:space="preserve"> leading Manufacturing Execution System (MES). </w:t>
      </w:r>
      <w:r w:rsidRPr="00850219">
        <w:rPr>
          <w:bCs/>
          <w:sz w:val="22"/>
          <w:szCs w:val="22"/>
          <w:lang w:val="en-US"/>
        </w:rPr>
        <w:t>This significantly reduces manual configuration efforts for customers in the pharmaceutical, biotech, or cell and gene therapy industries, as the machines can be easily connected to PAS-X MES with just a few clicks.</w:t>
      </w:r>
    </w:p>
    <w:p w14:paraId="0D220D42" w14:textId="29911ED0" w:rsidR="00A95F6F" w:rsidRPr="00677436" w:rsidRDefault="00A95F6F" w:rsidP="00850219">
      <w:pPr>
        <w:spacing w:line="276" w:lineRule="auto"/>
        <w:rPr>
          <w:rFonts w:ascii="等线" w:eastAsia="等线" w:hAnsi="等线"/>
          <w:bCs/>
          <w:sz w:val="22"/>
          <w:szCs w:val="22"/>
          <w:lang w:val="en-US" w:eastAsia="zh-CN"/>
        </w:rPr>
      </w:pPr>
      <w:r w:rsidRPr="00677436">
        <w:rPr>
          <w:rFonts w:ascii="等线" w:eastAsia="等线" w:hAnsi="等线" w:cs="宋体" w:hint="eastAsia"/>
          <w:bCs/>
          <w:sz w:val="22"/>
          <w:szCs w:val="22"/>
          <w:lang w:val="en-US" w:eastAsia="zh-CN"/>
        </w:rPr>
        <w:t>这两家知名公司的合作，使客户能够无缝集成</w:t>
      </w:r>
      <w:proofErr w:type="spellStart"/>
      <w:r w:rsidRPr="00677436">
        <w:rPr>
          <w:rFonts w:ascii="等线" w:eastAsia="等线" w:hAnsi="等线"/>
          <w:bCs/>
          <w:sz w:val="22"/>
          <w:szCs w:val="22"/>
          <w:lang w:val="en-US" w:eastAsia="zh-CN"/>
        </w:rPr>
        <w:t>Bausch+Ströbel</w:t>
      </w:r>
      <w:proofErr w:type="spellEnd"/>
      <w:r w:rsidRPr="00677436">
        <w:rPr>
          <w:rFonts w:ascii="等线" w:eastAsia="等线" w:hAnsi="等线" w:cs="宋体" w:hint="eastAsia"/>
          <w:bCs/>
          <w:sz w:val="22"/>
          <w:szCs w:val="22"/>
          <w:lang w:val="en-US" w:eastAsia="zh-CN"/>
        </w:rPr>
        <w:t>的灌装和包装系统与</w:t>
      </w:r>
      <w:r w:rsidRPr="00677436">
        <w:rPr>
          <w:rFonts w:ascii="等线" w:eastAsia="等线" w:hAnsi="等线" w:hint="eastAsia"/>
          <w:bCs/>
          <w:sz w:val="22"/>
          <w:szCs w:val="22"/>
          <w:lang w:val="en-US" w:eastAsia="zh-CN"/>
        </w:rPr>
        <w:t>柯尔柏的</w:t>
      </w:r>
      <w:r w:rsidRPr="00677436">
        <w:rPr>
          <w:rFonts w:ascii="等线" w:eastAsia="等线" w:hAnsi="等线" w:cs="宋体" w:hint="eastAsia"/>
          <w:bCs/>
          <w:sz w:val="22"/>
          <w:szCs w:val="22"/>
          <w:lang w:val="en-US" w:eastAsia="zh-CN"/>
        </w:rPr>
        <w:t>生产执行系统</w:t>
      </w:r>
      <w:r w:rsidRPr="00677436">
        <w:rPr>
          <w:rFonts w:ascii="等线" w:eastAsia="等线" w:hAnsi="等线"/>
          <w:bCs/>
          <w:sz w:val="22"/>
          <w:szCs w:val="22"/>
          <w:lang w:val="en-US" w:eastAsia="zh-CN"/>
        </w:rPr>
        <w:t>PAS-X MES</w:t>
      </w:r>
      <w:r w:rsidRPr="00677436">
        <w:rPr>
          <w:rFonts w:ascii="等线" w:eastAsia="等线" w:hAnsi="等线" w:cs="宋体" w:hint="eastAsia"/>
          <w:bCs/>
          <w:sz w:val="22"/>
          <w:szCs w:val="22"/>
          <w:lang w:val="en-US" w:eastAsia="zh-CN"/>
        </w:rPr>
        <w:t>。这大大减少了制药、生物技术或细胞和基因治疗行业客户的手动配置</w:t>
      </w:r>
      <w:r w:rsidR="00E3467B" w:rsidRPr="00677436">
        <w:rPr>
          <w:rFonts w:ascii="等线" w:eastAsia="等线" w:hAnsi="等线" w:cs="宋体" w:hint="eastAsia"/>
          <w:bCs/>
          <w:sz w:val="22"/>
          <w:szCs w:val="22"/>
          <w:lang w:val="en-US" w:eastAsia="zh-CN"/>
        </w:rPr>
        <w:t>的</w:t>
      </w:r>
      <w:r w:rsidRPr="00677436">
        <w:rPr>
          <w:rFonts w:ascii="等线" w:eastAsia="等线" w:hAnsi="等线" w:cs="宋体" w:hint="eastAsia"/>
          <w:bCs/>
          <w:sz w:val="22"/>
          <w:szCs w:val="22"/>
          <w:lang w:val="en-US" w:eastAsia="zh-CN"/>
        </w:rPr>
        <w:t>工作量，因为只需点击几下，机器就可以轻松连接到</w:t>
      </w:r>
      <w:r w:rsidRPr="00677436">
        <w:rPr>
          <w:rFonts w:ascii="等线" w:eastAsia="等线" w:hAnsi="等线"/>
          <w:bCs/>
          <w:sz w:val="22"/>
          <w:szCs w:val="22"/>
          <w:lang w:val="en-US" w:eastAsia="zh-CN"/>
        </w:rPr>
        <w:t>PAS-X MES</w:t>
      </w:r>
      <w:r w:rsidR="00E3467B" w:rsidRPr="00677436">
        <w:rPr>
          <w:rFonts w:ascii="等线" w:eastAsia="等线" w:hAnsi="等线" w:hint="eastAsia"/>
          <w:bCs/>
          <w:sz w:val="22"/>
          <w:szCs w:val="22"/>
          <w:lang w:val="en-US" w:eastAsia="zh-CN"/>
        </w:rPr>
        <w:t>系统</w:t>
      </w:r>
      <w:r w:rsidRPr="00677436">
        <w:rPr>
          <w:rFonts w:ascii="等线" w:eastAsia="等线" w:hAnsi="等线" w:cs="宋体" w:hint="eastAsia"/>
          <w:bCs/>
          <w:sz w:val="22"/>
          <w:szCs w:val="22"/>
          <w:lang w:val="en-US" w:eastAsia="zh-CN"/>
        </w:rPr>
        <w:t>。</w:t>
      </w:r>
    </w:p>
    <w:p w14:paraId="185117AF" w14:textId="77777777" w:rsidR="00850219" w:rsidRPr="00850219" w:rsidRDefault="00850219" w:rsidP="00850219">
      <w:pPr>
        <w:spacing w:line="276" w:lineRule="auto"/>
        <w:rPr>
          <w:bCs/>
          <w:sz w:val="22"/>
          <w:szCs w:val="22"/>
          <w:lang w:val="en-US" w:eastAsia="zh-CN"/>
        </w:rPr>
      </w:pPr>
    </w:p>
    <w:p w14:paraId="7A0655AF" w14:textId="21EC29AA" w:rsidR="00850219" w:rsidRDefault="00850219" w:rsidP="00850219">
      <w:pPr>
        <w:spacing w:line="276" w:lineRule="auto"/>
        <w:rPr>
          <w:bCs/>
          <w:sz w:val="22"/>
          <w:szCs w:val="22"/>
          <w:lang w:val="en-US"/>
        </w:rPr>
      </w:pPr>
      <w:proofErr w:type="spellStart"/>
      <w:r w:rsidRPr="00850219">
        <w:rPr>
          <w:bCs/>
          <w:sz w:val="22"/>
          <w:szCs w:val="22"/>
          <w:lang w:val="en-US"/>
        </w:rPr>
        <w:t>Körber's</w:t>
      </w:r>
      <w:proofErr w:type="spellEnd"/>
      <w:r w:rsidRPr="00850219">
        <w:rPr>
          <w:bCs/>
          <w:sz w:val="22"/>
          <w:szCs w:val="22"/>
          <w:lang w:val="en-US"/>
        </w:rPr>
        <w:t xml:space="preserve"> innovative "PAS-X MSI Plug &amp; Produce" interface facilitates a smooth and efficient integration of both systems. The no-code integration is based on standardized message-based communication, as described in the concept paper of the ISPE Plug &amp; Produce Working Group.</w:t>
      </w:r>
    </w:p>
    <w:p w14:paraId="7C071E98" w14:textId="47B406BB" w:rsidR="00A95F6F" w:rsidRPr="00677436" w:rsidRDefault="009655BF" w:rsidP="00850219">
      <w:pPr>
        <w:spacing w:line="276" w:lineRule="auto"/>
        <w:rPr>
          <w:rFonts w:ascii="等线" w:eastAsia="等线" w:hAnsi="等线" w:cs="宋体"/>
          <w:bCs/>
          <w:sz w:val="22"/>
          <w:szCs w:val="22"/>
          <w:lang w:val="en-US" w:eastAsia="zh-CN"/>
        </w:rPr>
      </w:pPr>
      <w:r w:rsidRPr="00677436">
        <w:rPr>
          <w:rFonts w:ascii="等线" w:eastAsia="等线" w:hAnsi="等线" w:cs="宋体"/>
          <w:bCs/>
          <w:sz w:val="22"/>
          <w:szCs w:val="22"/>
          <w:lang w:val="en-US" w:eastAsia="zh-CN"/>
        </w:rPr>
        <w:t>柯尔柏</w:t>
      </w:r>
      <w:r w:rsidR="00A95F6F" w:rsidRPr="00677436">
        <w:rPr>
          <w:rFonts w:ascii="等线" w:eastAsia="等线" w:hAnsi="等线" w:cs="宋体"/>
          <w:bCs/>
          <w:sz w:val="22"/>
          <w:szCs w:val="22"/>
          <w:lang w:val="en-US" w:eastAsia="zh-CN"/>
        </w:rPr>
        <w:t>创新的</w:t>
      </w:r>
      <w:r w:rsidRPr="00677436">
        <w:rPr>
          <w:rFonts w:ascii="等线" w:eastAsia="等线" w:hAnsi="等线" w:cs="宋体"/>
          <w:bCs/>
          <w:sz w:val="22"/>
          <w:szCs w:val="22"/>
          <w:lang w:val="en-US" w:eastAsia="zh-CN"/>
        </w:rPr>
        <w:t>“</w:t>
      </w:r>
      <w:r w:rsidR="00A95F6F" w:rsidRPr="00677436">
        <w:rPr>
          <w:rFonts w:ascii="等线" w:eastAsia="等线" w:hAnsi="等线"/>
          <w:bCs/>
          <w:sz w:val="22"/>
          <w:szCs w:val="22"/>
          <w:lang w:val="en-US" w:eastAsia="zh-CN"/>
        </w:rPr>
        <w:t>PAS-X MSI</w:t>
      </w:r>
      <w:r w:rsidR="00A95F6F" w:rsidRPr="00677436">
        <w:rPr>
          <w:rFonts w:ascii="等线" w:eastAsia="等线" w:hAnsi="等线" w:cs="宋体"/>
          <w:bCs/>
          <w:sz w:val="22"/>
          <w:szCs w:val="22"/>
          <w:lang w:val="en-US" w:eastAsia="zh-CN"/>
        </w:rPr>
        <w:t>即插即用</w:t>
      </w:r>
      <w:r w:rsidRPr="00677436">
        <w:rPr>
          <w:rFonts w:ascii="等线" w:eastAsia="等线" w:hAnsi="等线" w:cs="宋体"/>
          <w:bCs/>
          <w:sz w:val="22"/>
          <w:szCs w:val="22"/>
          <w:lang w:val="en-US" w:eastAsia="zh-CN"/>
        </w:rPr>
        <w:t>”</w:t>
      </w:r>
      <w:r w:rsidR="00A95F6F" w:rsidRPr="00677436">
        <w:rPr>
          <w:rFonts w:ascii="等线" w:eastAsia="等线" w:hAnsi="等线" w:cs="宋体"/>
          <w:bCs/>
          <w:sz w:val="22"/>
          <w:szCs w:val="22"/>
          <w:lang w:val="en-US" w:eastAsia="zh-CN"/>
        </w:rPr>
        <w:t>接口有助于两个系统的平稳高效集成。</w:t>
      </w:r>
      <w:r w:rsidR="00783D0D" w:rsidRPr="00677436">
        <w:rPr>
          <w:rFonts w:ascii="等线" w:eastAsia="等线" w:hAnsi="等线" w:cs="宋体"/>
          <w:bCs/>
          <w:sz w:val="22"/>
          <w:szCs w:val="22"/>
          <w:lang w:val="en-US" w:eastAsia="zh-CN"/>
        </w:rPr>
        <w:t>如</w:t>
      </w:r>
      <w:r w:rsidR="00783D0D" w:rsidRPr="00677436">
        <w:rPr>
          <w:rFonts w:ascii="等线" w:eastAsia="等线" w:hAnsi="等线"/>
          <w:bCs/>
          <w:sz w:val="22"/>
          <w:szCs w:val="22"/>
          <w:lang w:val="en-US" w:eastAsia="zh-CN"/>
        </w:rPr>
        <w:t>ISPE</w:t>
      </w:r>
      <w:r w:rsidR="00783D0D" w:rsidRPr="00677436">
        <w:rPr>
          <w:rFonts w:ascii="等线" w:eastAsia="等线" w:hAnsi="等线" w:cs="宋体"/>
          <w:bCs/>
          <w:sz w:val="22"/>
          <w:szCs w:val="22"/>
          <w:lang w:val="en-US" w:eastAsia="zh-CN"/>
        </w:rPr>
        <w:t>即插即用工作组的概念文件所述</w:t>
      </w:r>
      <w:r w:rsidR="00783D0D">
        <w:rPr>
          <w:rFonts w:ascii="等线" w:eastAsia="等线" w:hAnsi="等线" w:cs="宋体" w:hint="eastAsia"/>
          <w:bCs/>
          <w:sz w:val="22"/>
          <w:szCs w:val="22"/>
          <w:lang w:val="en-US" w:eastAsia="zh-CN"/>
        </w:rPr>
        <w:t>，</w:t>
      </w:r>
      <w:r w:rsidR="00A95F6F" w:rsidRPr="00677436">
        <w:rPr>
          <w:rFonts w:ascii="等线" w:eastAsia="等线" w:hAnsi="等线" w:cs="宋体"/>
          <w:bCs/>
          <w:sz w:val="22"/>
          <w:szCs w:val="22"/>
          <w:lang w:val="en-US" w:eastAsia="zh-CN"/>
        </w:rPr>
        <w:t>无代码集成</w:t>
      </w:r>
      <w:r w:rsidR="00FA7E4B" w:rsidRPr="00677436">
        <w:rPr>
          <w:rFonts w:ascii="等线" w:eastAsia="等线" w:hAnsi="等线" w:cs="宋体" w:hint="eastAsia"/>
          <w:bCs/>
          <w:sz w:val="22"/>
          <w:szCs w:val="22"/>
          <w:lang w:val="en-US" w:eastAsia="zh-CN"/>
        </w:rPr>
        <w:t>是在</w:t>
      </w:r>
      <w:r w:rsidR="00783D0D">
        <w:rPr>
          <w:rFonts w:ascii="等线" w:eastAsia="等线" w:hAnsi="等线" w:cs="宋体"/>
          <w:bCs/>
          <w:sz w:val="22"/>
          <w:szCs w:val="22"/>
          <w:lang w:val="en-US" w:eastAsia="zh-CN"/>
        </w:rPr>
        <w:t>标准化的基于消息</w:t>
      </w:r>
      <w:r w:rsidR="00A95F6F" w:rsidRPr="00677436">
        <w:rPr>
          <w:rFonts w:ascii="等线" w:eastAsia="等线" w:hAnsi="等线" w:cs="宋体"/>
          <w:bCs/>
          <w:sz w:val="22"/>
          <w:szCs w:val="22"/>
          <w:lang w:val="en-US" w:eastAsia="zh-CN"/>
        </w:rPr>
        <w:t>通信</w:t>
      </w:r>
      <w:r w:rsidR="00783D0D">
        <w:rPr>
          <w:rFonts w:ascii="等线" w:eastAsia="等线" w:hAnsi="等线" w:cs="宋体" w:hint="eastAsia"/>
          <w:bCs/>
          <w:sz w:val="22"/>
          <w:szCs w:val="22"/>
          <w:lang w:val="en-US" w:eastAsia="zh-CN"/>
        </w:rPr>
        <w:t>（</w:t>
      </w:r>
      <w:r w:rsidR="00783D0D" w:rsidRPr="00850219">
        <w:rPr>
          <w:bCs/>
          <w:sz w:val="22"/>
          <w:szCs w:val="22"/>
          <w:lang w:val="en-US" w:eastAsia="zh-CN"/>
        </w:rPr>
        <w:t>message-based</w:t>
      </w:r>
      <w:r w:rsidR="00783D0D">
        <w:rPr>
          <w:rFonts w:ascii="等线" w:eastAsia="等线" w:hAnsi="等线" w:cs="宋体" w:hint="eastAsia"/>
          <w:bCs/>
          <w:sz w:val="22"/>
          <w:szCs w:val="22"/>
          <w:lang w:val="en-US" w:eastAsia="zh-CN"/>
        </w:rPr>
        <w:t>）</w:t>
      </w:r>
      <w:r w:rsidR="00FA7E4B" w:rsidRPr="00677436">
        <w:rPr>
          <w:rFonts w:ascii="等线" w:eastAsia="等线" w:hAnsi="等线" w:cs="宋体" w:hint="eastAsia"/>
          <w:bCs/>
          <w:sz w:val="22"/>
          <w:szCs w:val="22"/>
          <w:lang w:val="en-US" w:eastAsia="zh-CN"/>
        </w:rPr>
        <w:t>的基础上实现的</w:t>
      </w:r>
      <w:r w:rsidR="00A95F6F" w:rsidRPr="00677436">
        <w:rPr>
          <w:rFonts w:ascii="等线" w:eastAsia="等线" w:hAnsi="等线" w:cs="宋体"/>
          <w:bCs/>
          <w:sz w:val="22"/>
          <w:szCs w:val="22"/>
          <w:lang w:val="en-US" w:eastAsia="zh-CN"/>
        </w:rPr>
        <w:t>。</w:t>
      </w:r>
    </w:p>
    <w:p w14:paraId="601214DB" w14:textId="77777777" w:rsidR="00850219" w:rsidRPr="00850219" w:rsidRDefault="00850219" w:rsidP="00850219">
      <w:pPr>
        <w:spacing w:line="276" w:lineRule="auto"/>
        <w:rPr>
          <w:bCs/>
          <w:sz w:val="22"/>
          <w:szCs w:val="22"/>
          <w:lang w:val="en-US" w:eastAsia="zh-CN"/>
        </w:rPr>
      </w:pPr>
    </w:p>
    <w:p w14:paraId="30B7002F" w14:textId="0F2B1A53" w:rsidR="00850219" w:rsidRDefault="00850219" w:rsidP="00850219">
      <w:pPr>
        <w:spacing w:line="276" w:lineRule="auto"/>
        <w:rPr>
          <w:bCs/>
          <w:sz w:val="22"/>
          <w:szCs w:val="22"/>
          <w:lang w:val="en-US"/>
        </w:rPr>
      </w:pPr>
      <w:r w:rsidRPr="00850219">
        <w:rPr>
          <w:bCs/>
          <w:sz w:val="22"/>
          <w:szCs w:val="22"/>
          <w:lang w:val="en-US"/>
        </w:rPr>
        <w:t xml:space="preserve">Lars </w:t>
      </w:r>
      <w:proofErr w:type="spellStart"/>
      <w:r w:rsidRPr="00850219">
        <w:rPr>
          <w:bCs/>
          <w:sz w:val="22"/>
          <w:szCs w:val="22"/>
          <w:lang w:val="en-US"/>
        </w:rPr>
        <w:t>Hornung</w:t>
      </w:r>
      <w:proofErr w:type="spellEnd"/>
      <w:r w:rsidRPr="00850219">
        <w:rPr>
          <w:bCs/>
          <w:sz w:val="22"/>
          <w:szCs w:val="22"/>
          <w:lang w:val="en-US"/>
        </w:rPr>
        <w:t xml:space="preserve">, Senior Principal Alliances &amp; Technology Partners Software in </w:t>
      </w:r>
      <w:proofErr w:type="spellStart"/>
      <w:r w:rsidRPr="00850219">
        <w:rPr>
          <w:bCs/>
          <w:sz w:val="22"/>
          <w:szCs w:val="22"/>
          <w:lang w:val="en-US"/>
        </w:rPr>
        <w:t>Körber's</w:t>
      </w:r>
      <w:proofErr w:type="spellEnd"/>
      <w:r w:rsidRPr="00850219">
        <w:rPr>
          <w:bCs/>
          <w:sz w:val="22"/>
          <w:szCs w:val="22"/>
          <w:lang w:val="en-US"/>
        </w:rPr>
        <w:t xml:space="preserve"> </w:t>
      </w:r>
      <w:r>
        <w:rPr>
          <w:bCs/>
          <w:sz w:val="22"/>
          <w:szCs w:val="22"/>
          <w:lang w:val="en-US"/>
        </w:rPr>
        <w:t>Business Area Pharma</w:t>
      </w:r>
      <w:r w:rsidRPr="00850219">
        <w:rPr>
          <w:bCs/>
          <w:sz w:val="22"/>
          <w:szCs w:val="22"/>
          <w:lang w:val="en-US"/>
        </w:rPr>
        <w:t xml:space="preserve">, expresses delight about the new addition to </w:t>
      </w:r>
      <w:proofErr w:type="spellStart"/>
      <w:r w:rsidRPr="00850219">
        <w:rPr>
          <w:bCs/>
          <w:sz w:val="22"/>
          <w:szCs w:val="22"/>
          <w:lang w:val="en-US"/>
        </w:rPr>
        <w:t>Körber's</w:t>
      </w:r>
      <w:proofErr w:type="spellEnd"/>
      <w:r w:rsidRPr="00850219">
        <w:rPr>
          <w:bCs/>
          <w:sz w:val="22"/>
          <w:szCs w:val="22"/>
          <w:lang w:val="en-US"/>
        </w:rPr>
        <w:t xml:space="preserve"> Ecosystem Partner Program: "The successful collaboration with Bausch+Ströbel in recent years confirms the acceptance and added value of the PAS-X MSI Plug &amp; Produce interface in pharmaceutical </w:t>
      </w:r>
      <w:r w:rsidR="009003AF">
        <w:rPr>
          <w:bCs/>
          <w:sz w:val="22"/>
          <w:szCs w:val="22"/>
          <w:lang w:val="en-US"/>
        </w:rPr>
        <w:t xml:space="preserve">and biopharmaceutical </w:t>
      </w:r>
      <w:r w:rsidRPr="00850219">
        <w:rPr>
          <w:bCs/>
          <w:sz w:val="22"/>
          <w:szCs w:val="22"/>
          <w:lang w:val="en-US"/>
        </w:rPr>
        <w:t>production. We are pleased to welcome Bausch+Ströbel as an MSI partner in our new partner program."</w:t>
      </w:r>
    </w:p>
    <w:p w14:paraId="039DA8D0" w14:textId="745B3173" w:rsidR="00954D9F" w:rsidRPr="00677436" w:rsidRDefault="00DC4E33" w:rsidP="00850219">
      <w:pPr>
        <w:spacing w:line="276" w:lineRule="auto"/>
        <w:rPr>
          <w:rFonts w:ascii="等线" w:eastAsia="等线" w:hAnsi="等线"/>
          <w:bCs/>
          <w:sz w:val="22"/>
          <w:szCs w:val="22"/>
          <w:lang w:val="en-US" w:eastAsia="zh-CN"/>
        </w:rPr>
      </w:pPr>
      <w:r w:rsidRPr="00677436">
        <w:rPr>
          <w:rFonts w:ascii="等线" w:eastAsia="等线" w:hAnsi="等线" w:cs="宋体" w:hint="eastAsia"/>
          <w:bCs/>
          <w:sz w:val="22"/>
          <w:szCs w:val="22"/>
          <w:lang w:val="en-US" w:eastAsia="zh-CN"/>
        </w:rPr>
        <w:t>柯尔柏医药的软件主要联盟与技术合作伙伴高级负责人</w:t>
      </w:r>
      <w:r w:rsidRPr="00677436">
        <w:rPr>
          <w:rFonts w:ascii="等线" w:eastAsia="等线" w:hAnsi="等线"/>
          <w:bCs/>
          <w:sz w:val="22"/>
          <w:szCs w:val="22"/>
          <w:lang w:val="en-US" w:eastAsia="zh-CN"/>
        </w:rPr>
        <w:t xml:space="preserve">Lars </w:t>
      </w:r>
      <w:proofErr w:type="spellStart"/>
      <w:r w:rsidRPr="00677436">
        <w:rPr>
          <w:rFonts w:ascii="等线" w:eastAsia="等线" w:hAnsi="等线"/>
          <w:bCs/>
          <w:sz w:val="22"/>
          <w:szCs w:val="22"/>
          <w:lang w:val="en-US" w:eastAsia="zh-CN"/>
        </w:rPr>
        <w:t>Hornung</w:t>
      </w:r>
      <w:proofErr w:type="spellEnd"/>
      <w:r w:rsidR="00954D9F" w:rsidRPr="00677436">
        <w:rPr>
          <w:rFonts w:ascii="等线" w:eastAsia="等线" w:hAnsi="等线" w:cs="宋体" w:hint="eastAsia"/>
          <w:bCs/>
          <w:sz w:val="22"/>
          <w:szCs w:val="22"/>
          <w:lang w:val="en-US" w:eastAsia="zh-CN"/>
        </w:rPr>
        <w:t>对</w:t>
      </w:r>
      <w:r w:rsidRPr="00677436">
        <w:rPr>
          <w:rFonts w:ascii="等线" w:eastAsia="等线" w:hAnsi="等线" w:cs="宋体" w:hint="eastAsia"/>
          <w:bCs/>
          <w:sz w:val="22"/>
          <w:szCs w:val="22"/>
          <w:lang w:val="en-US" w:eastAsia="zh-CN"/>
        </w:rPr>
        <w:t>柯尔柏生态系统合作伙伴计划吸纳</w:t>
      </w:r>
      <w:r w:rsidR="00954D9F" w:rsidRPr="00677436">
        <w:rPr>
          <w:rFonts w:ascii="等线" w:eastAsia="等线" w:hAnsi="等线" w:cs="宋体" w:hint="eastAsia"/>
          <w:bCs/>
          <w:sz w:val="22"/>
          <w:szCs w:val="22"/>
          <w:lang w:val="en-US" w:eastAsia="zh-CN"/>
        </w:rPr>
        <w:t>新成员表示高兴</w:t>
      </w:r>
      <w:r w:rsidRPr="00677436">
        <w:rPr>
          <w:rFonts w:ascii="等线" w:eastAsia="等线" w:hAnsi="等线" w:cs="宋体" w:hint="eastAsia"/>
          <w:bCs/>
          <w:sz w:val="22"/>
          <w:szCs w:val="22"/>
          <w:lang w:val="en-US" w:eastAsia="zh-CN"/>
        </w:rPr>
        <w:t>，他说</w:t>
      </w:r>
      <w:r w:rsidR="00954D9F" w:rsidRPr="00677436">
        <w:rPr>
          <w:rFonts w:ascii="等线" w:eastAsia="等线" w:hAnsi="等线" w:cs="宋体" w:hint="eastAsia"/>
          <w:bCs/>
          <w:sz w:val="22"/>
          <w:szCs w:val="22"/>
          <w:lang w:val="en-US" w:eastAsia="zh-CN"/>
        </w:rPr>
        <w:t>：</w:t>
      </w:r>
      <w:r w:rsidR="00001530" w:rsidRPr="00677436">
        <w:rPr>
          <w:rFonts w:ascii="等线" w:eastAsia="等线" w:hAnsi="等线" w:hint="eastAsia"/>
          <w:bCs/>
          <w:sz w:val="22"/>
          <w:szCs w:val="22"/>
          <w:lang w:val="en-US" w:eastAsia="zh-CN"/>
        </w:rPr>
        <w:t>“</w:t>
      </w:r>
      <w:r w:rsidR="00954D9F" w:rsidRPr="00677436">
        <w:rPr>
          <w:rFonts w:ascii="等线" w:eastAsia="等线" w:hAnsi="等线" w:cs="宋体" w:hint="eastAsia"/>
          <w:bCs/>
          <w:sz w:val="22"/>
          <w:szCs w:val="22"/>
          <w:lang w:val="en-US" w:eastAsia="zh-CN"/>
        </w:rPr>
        <w:t>近年来与</w:t>
      </w:r>
      <w:proofErr w:type="spellStart"/>
      <w:r w:rsidR="00954D9F" w:rsidRPr="00677436">
        <w:rPr>
          <w:rFonts w:ascii="等线" w:eastAsia="等线" w:hAnsi="等线"/>
          <w:bCs/>
          <w:sz w:val="22"/>
          <w:szCs w:val="22"/>
          <w:lang w:val="en-US" w:eastAsia="zh-CN"/>
        </w:rPr>
        <w:t>Bausch+Ströbel</w:t>
      </w:r>
      <w:proofErr w:type="spellEnd"/>
      <w:r w:rsidR="00954D9F" w:rsidRPr="00677436">
        <w:rPr>
          <w:rFonts w:ascii="等线" w:eastAsia="等线" w:hAnsi="等线" w:cs="宋体" w:hint="eastAsia"/>
          <w:bCs/>
          <w:sz w:val="22"/>
          <w:szCs w:val="22"/>
          <w:lang w:val="en-US" w:eastAsia="zh-CN"/>
        </w:rPr>
        <w:t>的成功合作</w:t>
      </w:r>
      <w:r w:rsidRPr="00677436">
        <w:rPr>
          <w:rFonts w:ascii="等线" w:eastAsia="等线" w:hAnsi="等线" w:cs="宋体" w:hint="eastAsia"/>
          <w:bCs/>
          <w:sz w:val="22"/>
          <w:szCs w:val="22"/>
          <w:lang w:val="en-US" w:eastAsia="zh-CN"/>
        </w:rPr>
        <w:t>，证明</w:t>
      </w:r>
      <w:r w:rsidR="00954D9F" w:rsidRPr="00677436">
        <w:rPr>
          <w:rFonts w:ascii="等线" w:eastAsia="等线" w:hAnsi="等线" w:cs="宋体" w:hint="eastAsia"/>
          <w:bCs/>
          <w:sz w:val="22"/>
          <w:szCs w:val="22"/>
          <w:lang w:val="en-US" w:eastAsia="zh-CN"/>
        </w:rPr>
        <w:t>了</w:t>
      </w:r>
      <w:r w:rsidR="00954D9F" w:rsidRPr="00677436">
        <w:rPr>
          <w:rFonts w:ascii="等线" w:eastAsia="等线" w:hAnsi="等线"/>
          <w:bCs/>
          <w:sz w:val="22"/>
          <w:szCs w:val="22"/>
          <w:lang w:val="en-US" w:eastAsia="zh-CN"/>
        </w:rPr>
        <w:t xml:space="preserve">PAS-X </w:t>
      </w:r>
      <w:r w:rsidR="00954D9F" w:rsidRPr="00677436">
        <w:rPr>
          <w:rFonts w:ascii="等线" w:eastAsia="等线" w:hAnsi="等线"/>
          <w:bCs/>
          <w:sz w:val="22"/>
          <w:szCs w:val="22"/>
          <w:lang w:val="en-US" w:eastAsia="zh-CN"/>
        </w:rPr>
        <w:lastRenderedPageBreak/>
        <w:t>MSI</w:t>
      </w:r>
      <w:r w:rsidR="00954D9F" w:rsidRPr="00677436">
        <w:rPr>
          <w:rFonts w:ascii="等线" w:eastAsia="等线" w:hAnsi="等线" w:cs="宋体" w:hint="eastAsia"/>
          <w:bCs/>
          <w:sz w:val="22"/>
          <w:szCs w:val="22"/>
          <w:lang w:val="en-US" w:eastAsia="zh-CN"/>
        </w:rPr>
        <w:t>即插即用接口在制药和生物制药生产中的</w:t>
      </w:r>
      <w:r w:rsidRPr="00677436">
        <w:rPr>
          <w:rFonts w:ascii="等线" w:eastAsia="等线" w:hAnsi="等线" w:cs="宋体" w:hint="eastAsia"/>
          <w:bCs/>
          <w:sz w:val="22"/>
          <w:szCs w:val="22"/>
          <w:lang w:val="en-US" w:eastAsia="zh-CN"/>
        </w:rPr>
        <w:t>高</w:t>
      </w:r>
      <w:r w:rsidR="00954D9F" w:rsidRPr="00677436">
        <w:rPr>
          <w:rFonts w:ascii="等线" w:eastAsia="等线" w:hAnsi="等线" w:cs="宋体" w:hint="eastAsia"/>
          <w:bCs/>
          <w:sz w:val="22"/>
          <w:szCs w:val="22"/>
          <w:lang w:val="en-US" w:eastAsia="zh-CN"/>
        </w:rPr>
        <w:t>接受度和</w:t>
      </w:r>
      <w:r w:rsidRPr="00677436">
        <w:rPr>
          <w:rFonts w:ascii="等线" w:eastAsia="等线" w:hAnsi="等线" w:cs="宋体" w:hint="eastAsia"/>
          <w:bCs/>
          <w:sz w:val="22"/>
          <w:szCs w:val="22"/>
          <w:lang w:val="en-US" w:eastAsia="zh-CN"/>
        </w:rPr>
        <w:t>高</w:t>
      </w:r>
      <w:r w:rsidR="00954D9F" w:rsidRPr="00677436">
        <w:rPr>
          <w:rFonts w:ascii="等线" w:eastAsia="等线" w:hAnsi="等线" w:cs="宋体" w:hint="eastAsia"/>
          <w:bCs/>
          <w:sz w:val="22"/>
          <w:szCs w:val="22"/>
          <w:lang w:val="en-US" w:eastAsia="zh-CN"/>
        </w:rPr>
        <w:t>附加值。我们</w:t>
      </w:r>
      <w:r w:rsidR="0051576F" w:rsidRPr="00677436">
        <w:rPr>
          <w:rFonts w:ascii="等线" w:eastAsia="等线" w:hAnsi="等线" w:cs="宋体" w:hint="eastAsia"/>
          <w:bCs/>
          <w:sz w:val="22"/>
          <w:szCs w:val="22"/>
          <w:lang w:val="en-US" w:eastAsia="zh-CN"/>
        </w:rPr>
        <w:t>热烈欢迎</w:t>
      </w:r>
      <w:proofErr w:type="spellStart"/>
      <w:r w:rsidR="00954D9F" w:rsidRPr="00677436">
        <w:rPr>
          <w:rFonts w:ascii="等线" w:eastAsia="等线" w:hAnsi="等线"/>
          <w:bCs/>
          <w:sz w:val="22"/>
          <w:szCs w:val="22"/>
          <w:lang w:val="en-US" w:eastAsia="zh-CN"/>
        </w:rPr>
        <w:t>Bausch+Ströbel</w:t>
      </w:r>
      <w:proofErr w:type="spellEnd"/>
      <w:r w:rsidR="0051576F" w:rsidRPr="00677436">
        <w:rPr>
          <w:rFonts w:ascii="等线" w:eastAsia="等线" w:hAnsi="等线" w:cs="宋体" w:hint="eastAsia"/>
          <w:bCs/>
          <w:sz w:val="22"/>
          <w:szCs w:val="22"/>
          <w:lang w:val="en-US" w:eastAsia="zh-CN"/>
        </w:rPr>
        <w:t>作为</w:t>
      </w:r>
      <w:r w:rsidR="00954D9F" w:rsidRPr="00677436">
        <w:rPr>
          <w:rFonts w:ascii="等线" w:eastAsia="等线" w:hAnsi="等线"/>
          <w:bCs/>
          <w:sz w:val="22"/>
          <w:szCs w:val="22"/>
          <w:lang w:val="en-US" w:eastAsia="zh-CN"/>
        </w:rPr>
        <w:t>MSI</w:t>
      </w:r>
      <w:r w:rsidR="00954D9F" w:rsidRPr="00677436">
        <w:rPr>
          <w:rFonts w:ascii="等线" w:eastAsia="等线" w:hAnsi="等线" w:cs="宋体" w:hint="eastAsia"/>
          <w:bCs/>
          <w:sz w:val="22"/>
          <w:szCs w:val="22"/>
          <w:lang w:val="en-US" w:eastAsia="zh-CN"/>
        </w:rPr>
        <w:t>合作伙伴</w:t>
      </w:r>
      <w:r w:rsidR="0051576F" w:rsidRPr="00677436">
        <w:rPr>
          <w:rFonts w:ascii="等线" w:eastAsia="等线" w:hAnsi="等线" w:cs="宋体" w:hint="eastAsia"/>
          <w:bCs/>
          <w:sz w:val="22"/>
          <w:szCs w:val="22"/>
          <w:lang w:val="en-US" w:eastAsia="zh-CN"/>
        </w:rPr>
        <w:t>，加入我们全新的合作伙伴计划</w:t>
      </w:r>
      <w:r w:rsidR="00954D9F" w:rsidRPr="00677436">
        <w:rPr>
          <w:rFonts w:ascii="等线" w:eastAsia="等线" w:hAnsi="等线" w:cs="宋体" w:hint="eastAsia"/>
          <w:bCs/>
          <w:sz w:val="22"/>
          <w:szCs w:val="22"/>
          <w:lang w:val="en-US" w:eastAsia="zh-CN"/>
        </w:rPr>
        <w:t>。</w:t>
      </w:r>
      <w:r w:rsidR="00001530" w:rsidRPr="00677436">
        <w:rPr>
          <w:rFonts w:ascii="等线" w:eastAsia="等线" w:hAnsi="等线" w:hint="eastAsia"/>
          <w:bCs/>
          <w:sz w:val="22"/>
          <w:szCs w:val="22"/>
          <w:lang w:val="en-US" w:eastAsia="zh-CN"/>
        </w:rPr>
        <w:t>”</w:t>
      </w:r>
    </w:p>
    <w:p w14:paraId="778ED0C1" w14:textId="77777777" w:rsidR="00850219" w:rsidRPr="00850219" w:rsidRDefault="00850219" w:rsidP="00850219">
      <w:pPr>
        <w:spacing w:line="276" w:lineRule="auto"/>
        <w:rPr>
          <w:bCs/>
          <w:sz w:val="22"/>
          <w:szCs w:val="22"/>
          <w:lang w:val="en-US" w:eastAsia="zh-CN"/>
        </w:rPr>
      </w:pPr>
    </w:p>
    <w:p w14:paraId="4ADE23E2" w14:textId="3735955A" w:rsidR="00850219" w:rsidRDefault="00850219" w:rsidP="00EA7FA1">
      <w:pPr>
        <w:spacing w:line="276" w:lineRule="auto"/>
        <w:rPr>
          <w:bCs/>
          <w:sz w:val="22"/>
          <w:szCs w:val="22"/>
          <w:lang w:val="en-US"/>
        </w:rPr>
      </w:pPr>
      <w:r w:rsidRPr="00850219">
        <w:rPr>
          <w:bCs/>
          <w:sz w:val="22"/>
          <w:szCs w:val="22"/>
          <w:lang w:val="en-US" w:eastAsia="zh-CN"/>
        </w:rPr>
        <w:t xml:space="preserve">Andreas </w:t>
      </w:r>
      <w:proofErr w:type="spellStart"/>
      <w:r w:rsidRPr="00850219">
        <w:rPr>
          <w:bCs/>
          <w:sz w:val="22"/>
          <w:szCs w:val="22"/>
          <w:lang w:val="en-US" w:eastAsia="zh-CN"/>
        </w:rPr>
        <w:t>Bühler</w:t>
      </w:r>
      <w:proofErr w:type="spellEnd"/>
      <w:r w:rsidRPr="00850219">
        <w:rPr>
          <w:bCs/>
          <w:sz w:val="22"/>
          <w:szCs w:val="22"/>
          <w:lang w:val="en-US" w:eastAsia="zh-CN"/>
        </w:rPr>
        <w:t xml:space="preserve">, Head of Automation Project Design at </w:t>
      </w:r>
      <w:proofErr w:type="spellStart"/>
      <w:r w:rsidRPr="00850219">
        <w:rPr>
          <w:bCs/>
          <w:sz w:val="22"/>
          <w:szCs w:val="22"/>
          <w:lang w:val="en-US" w:eastAsia="zh-CN"/>
        </w:rPr>
        <w:t>Bausch+Ströbel</w:t>
      </w:r>
      <w:proofErr w:type="spellEnd"/>
      <w:r w:rsidRPr="00850219">
        <w:rPr>
          <w:bCs/>
          <w:sz w:val="22"/>
          <w:szCs w:val="22"/>
          <w:lang w:val="en-US" w:eastAsia="zh-CN"/>
        </w:rPr>
        <w:t xml:space="preserve">, adds: "The 'PAS-X MSI Plug &amp; Produce Certified' partnership certificate is the result of our longstanding and open collaboration in many projects. </w:t>
      </w:r>
      <w:r w:rsidRPr="00850219">
        <w:rPr>
          <w:bCs/>
          <w:sz w:val="22"/>
          <w:szCs w:val="22"/>
          <w:lang w:val="en-US"/>
        </w:rPr>
        <w:t xml:space="preserve">I look forward to our partnership, which provides our mutual customers with the assurance of an efficient and secure integration. With the standardized and verified PAS-X MSI Plug &amp; Produce interface, the cumbersome coordination of handshake signals is eliminated, </w:t>
      </w:r>
      <w:r w:rsidR="00A220EF" w:rsidRPr="00A220EF">
        <w:rPr>
          <w:bCs/>
          <w:sz w:val="22"/>
          <w:szCs w:val="22"/>
          <w:lang w:val="en-US"/>
        </w:rPr>
        <w:t>and allows to immediately focus on the essential order and reconciliation data</w:t>
      </w:r>
      <w:r w:rsidR="00A220EF">
        <w:rPr>
          <w:bCs/>
          <w:sz w:val="22"/>
          <w:szCs w:val="22"/>
          <w:lang w:val="en-US"/>
        </w:rPr>
        <w:t>.”</w:t>
      </w:r>
    </w:p>
    <w:p w14:paraId="1DAF7E5B" w14:textId="65D965ED" w:rsidR="00D9479A" w:rsidRPr="00677436" w:rsidRDefault="00D9479A" w:rsidP="00EA7FA1">
      <w:pPr>
        <w:spacing w:line="276" w:lineRule="auto"/>
        <w:rPr>
          <w:rFonts w:ascii="等线" w:eastAsia="等线" w:hAnsi="等线"/>
          <w:bCs/>
          <w:sz w:val="22"/>
          <w:szCs w:val="22"/>
          <w:lang w:val="en-US"/>
        </w:rPr>
      </w:pPr>
      <w:proofErr w:type="spellStart"/>
      <w:r w:rsidRPr="00677436">
        <w:rPr>
          <w:rFonts w:ascii="等线" w:eastAsia="等线" w:hAnsi="等线"/>
          <w:bCs/>
          <w:sz w:val="22"/>
          <w:szCs w:val="22"/>
          <w:lang w:val="en-US" w:eastAsia="zh-CN"/>
        </w:rPr>
        <w:t>Bausch+Ströbel</w:t>
      </w:r>
      <w:proofErr w:type="spellEnd"/>
      <w:r w:rsidRPr="00677436">
        <w:rPr>
          <w:rFonts w:ascii="等线" w:eastAsia="等线" w:hAnsi="等线" w:cs="宋体" w:hint="eastAsia"/>
          <w:bCs/>
          <w:sz w:val="22"/>
          <w:szCs w:val="22"/>
          <w:lang w:val="en-US" w:eastAsia="zh-CN"/>
        </w:rPr>
        <w:t>自动化项目设计负责人</w:t>
      </w:r>
      <w:r w:rsidRPr="00677436">
        <w:rPr>
          <w:rFonts w:ascii="等线" w:eastAsia="等线" w:hAnsi="等线"/>
          <w:bCs/>
          <w:sz w:val="22"/>
          <w:szCs w:val="22"/>
          <w:lang w:val="en-US" w:eastAsia="zh-CN"/>
        </w:rPr>
        <w:t xml:space="preserve">Andreas </w:t>
      </w:r>
      <w:proofErr w:type="spellStart"/>
      <w:r w:rsidRPr="00677436">
        <w:rPr>
          <w:rFonts w:ascii="等线" w:eastAsia="等线" w:hAnsi="等线"/>
          <w:bCs/>
          <w:sz w:val="22"/>
          <w:szCs w:val="22"/>
          <w:lang w:val="en-US" w:eastAsia="zh-CN"/>
        </w:rPr>
        <w:t>Bühler</w:t>
      </w:r>
      <w:proofErr w:type="spellEnd"/>
      <w:r w:rsidRPr="00677436">
        <w:rPr>
          <w:rFonts w:ascii="等线" w:eastAsia="等线" w:hAnsi="等线" w:cs="宋体" w:hint="eastAsia"/>
          <w:bCs/>
          <w:sz w:val="22"/>
          <w:szCs w:val="22"/>
          <w:lang w:val="en-US" w:eastAsia="zh-CN"/>
        </w:rPr>
        <w:t>补充道：</w:t>
      </w:r>
      <w:r w:rsidRPr="00677436">
        <w:rPr>
          <w:rFonts w:ascii="等线" w:eastAsia="等线" w:hAnsi="等线" w:hint="eastAsia"/>
          <w:bCs/>
          <w:sz w:val="22"/>
          <w:szCs w:val="22"/>
          <w:lang w:val="en-US" w:eastAsia="zh-CN"/>
        </w:rPr>
        <w:t>“</w:t>
      </w:r>
      <w:r w:rsidR="00E8394E" w:rsidRPr="00677436">
        <w:rPr>
          <w:rFonts w:ascii="等线" w:eastAsia="等线" w:hAnsi="等线" w:hint="eastAsia"/>
          <w:bCs/>
          <w:sz w:val="22"/>
          <w:szCs w:val="22"/>
          <w:lang w:val="en-US" w:eastAsia="zh-CN"/>
        </w:rPr>
        <w:t>‘</w:t>
      </w:r>
      <w:r w:rsidRPr="00677436">
        <w:rPr>
          <w:rFonts w:ascii="等线" w:eastAsia="等线" w:hAnsi="等线"/>
          <w:bCs/>
          <w:sz w:val="22"/>
          <w:szCs w:val="22"/>
          <w:lang w:val="en-US" w:eastAsia="zh-CN"/>
        </w:rPr>
        <w:t xml:space="preserve">PAS-X MSI </w:t>
      </w:r>
      <w:r w:rsidRPr="00677436">
        <w:rPr>
          <w:rFonts w:ascii="等线" w:eastAsia="等线" w:hAnsi="等线" w:cs="宋体" w:hint="eastAsia"/>
          <w:bCs/>
          <w:sz w:val="22"/>
          <w:szCs w:val="22"/>
          <w:lang w:val="en-US" w:eastAsia="zh-CN"/>
        </w:rPr>
        <w:t>即插即用</w:t>
      </w:r>
      <w:r w:rsidR="00783D0D">
        <w:rPr>
          <w:rFonts w:ascii="等线" w:eastAsia="等线" w:hAnsi="等线" w:cs="宋体" w:hint="eastAsia"/>
          <w:bCs/>
          <w:sz w:val="22"/>
          <w:szCs w:val="22"/>
          <w:lang w:val="en-US" w:eastAsia="zh-CN"/>
        </w:rPr>
        <w:t>认证</w:t>
      </w:r>
      <w:r w:rsidR="00E8394E" w:rsidRPr="00677436">
        <w:rPr>
          <w:rFonts w:ascii="等线" w:eastAsia="等线" w:hAnsi="等线" w:hint="eastAsia"/>
          <w:bCs/>
          <w:sz w:val="22"/>
          <w:szCs w:val="22"/>
          <w:lang w:val="en-US" w:eastAsia="zh-CN"/>
        </w:rPr>
        <w:t>’</w:t>
      </w:r>
      <w:r w:rsidRPr="00677436">
        <w:rPr>
          <w:rFonts w:ascii="等线" w:eastAsia="等线" w:hAnsi="等线" w:cs="宋体" w:hint="eastAsia"/>
          <w:bCs/>
          <w:sz w:val="22"/>
          <w:szCs w:val="22"/>
          <w:lang w:val="en-US" w:eastAsia="zh-CN"/>
        </w:rPr>
        <w:t>合作伙伴证书是我们在许多项目中长期</w:t>
      </w:r>
      <w:r w:rsidR="00423BF6" w:rsidRPr="00677436">
        <w:rPr>
          <w:rFonts w:ascii="等线" w:eastAsia="等线" w:hAnsi="等线" w:cs="宋体" w:hint="eastAsia"/>
          <w:bCs/>
          <w:sz w:val="22"/>
          <w:szCs w:val="22"/>
          <w:lang w:val="en-US" w:eastAsia="zh-CN"/>
        </w:rPr>
        <w:t>开</w:t>
      </w:r>
      <w:r w:rsidR="00904767" w:rsidRPr="00677436">
        <w:rPr>
          <w:rFonts w:ascii="等线" w:eastAsia="等线" w:hAnsi="等线" w:cs="宋体" w:hint="eastAsia"/>
          <w:bCs/>
          <w:sz w:val="22"/>
          <w:szCs w:val="22"/>
          <w:lang w:val="en-US" w:eastAsia="zh-CN"/>
        </w:rPr>
        <w:t>放</w:t>
      </w:r>
      <w:r w:rsidR="00E3467B" w:rsidRPr="00677436">
        <w:rPr>
          <w:rFonts w:ascii="等线" w:eastAsia="等线" w:hAnsi="等线" w:cs="宋体" w:hint="eastAsia"/>
          <w:bCs/>
          <w:sz w:val="22"/>
          <w:szCs w:val="22"/>
          <w:lang w:val="en-US" w:eastAsia="zh-CN"/>
        </w:rPr>
        <w:t>的</w:t>
      </w:r>
      <w:r w:rsidRPr="00677436">
        <w:rPr>
          <w:rFonts w:ascii="等线" w:eastAsia="等线" w:hAnsi="等线" w:cs="宋体" w:hint="eastAsia"/>
          <w:bCs/>
          <w:sz w:val="22"/>
          <w:szCs w:val="22"/>
          <w:lang w:val="en-US" w:eastAsia="zh-CN"/>
        </w:rPr>
        <w:t>合作成果</w:t>
      </w:r>
      <w:r w:rsidR="00381A04" w:rsidRPr="00677436">
        <w:rPr>
          <w:rFonts w:ascii="等线" w:eastAsia="等线" w:hAnsi="等线" w:cs="宋体" w:hint="eastAsia"/>
          <w:bCs/>
          <w:sz w:val="22"/>
          <w:szCs w:val="22"/>
          <w:lang w:val="en-US" w:eastAsia="zh-CN"/>
        </w:rPr>
        <w:t>。我期待着我们的合作伙伴关系能</w:t>
      </w:r>
      <w:r w:rsidRPr="00677436">
        <w:rPr>
          <w:rFonts w:ascii="等线" w:eastAsia="等线" w:hAnsi="等线" w:cs="宋体" w:hint="eastAsia"/>
          <w:bCs/>
          <w:sz w:val="22"/>
          <w:szCs w:val="22"/>
          <w:lang w:val="en-US" w:eastAsia="zh-CN"/>
        </w:rPr>
        <w:t>为我们的共同客户提供了高效和安全集成的保证。有了标准化和经</w:t>
      </w:r>
      <w:r w:rsidR="00423BF6" w:rsidRPr="00677436">
        <w:rPr>
          <w:rFonts w:ascii="等线" w:eastAsia="等线" w:hAnsi="等线" w:cs="宋体" w:hint="eastAsia"/>
          <w:bCs/>
          <w:sz w:val="22"/>
          <w:szCs w:val="22"/>
          <w:lang w:val="en-US" w:eastAsia="zh-CN"/>
        </w:rPr>
        <w:t>过</w:t>
      </w:r>
      <w:r w:rsidRPr="00677436">
        <w:rPr>
          <w:rFonts w:ascii="等线" w:eastAsia="等线" w:hAnsi="等线" w:cs="宋体" w:hint="eastAsia"/>
          <w:bCs/>
          <w:sz w:val="22"/>
          <w:szCs w:val="22"/>
          <w:lang w:val="en-US" w:eastAsia="zh-CN"/>
        </w:rPr>
        <w:t>验证的</w:t>
      </w:r>
      <w:r w:rsidRPr="00677436">
        <w:rPr>
          <w:rFonts w:ascii="等线" w:eastAsia="等线" w:hAnsi="等线"/>
          <w:bCs/>
          <w:sz w:val="22"/>
          <w:szCs w:val="22"/>
          <w:lang w:val="en-US" w:eastAsia="zh-CN"/>
        </w:rPr>
        <w:t>PAS-X MSI</w:t>
      </w:r>
      <w:r w:rsidR="00423BF6" w:rsidRPr="00677436">
        <w:rPr>
          <w:rFonts w:ascii="等线" w:eastAsia="等线" w:hAnsi="等线" w:cs="宋体" w:hint="eastAsia"/>
          <w:bCs/>
          <w:sz w:val="22"/>
          <w:szCs w:val="22"/>
          <w:lang w:val="en-US" w:eastAsia="zh-CN"/>
        </w:rPr>
        <w:t>即插即用</w:t>
      </w:r>
      <w:r w:rsidRPr="00677436">
        <w:rPr>
          <w:rFonts w:ascii="等线" w:eastAsia="等线" w:hAnsi="等线" w:cs="宋体" w:hint="eastAsia"/>
          <w:bCs/>
          <w:sz w:val="22"/>
          <w:szCs w:val="22"/>
          <w:lang w:val="en-US" w:eastAsia="zh-CN"/>
        </w:rPr>
        <w:t>接口，</w:t>
      </w:r>
      <w:r w:rsidR="00DD6012">
        <w:rPr>
          <w:rFonts w:ascii="等线" w:eastAsia="等线" w:hAnsi="等线" w:cs="宋体" w:hint="eastAsia"/>
          <w:bCs/>
          <w:sz w:val="22"/>
          <w:szCs w:val="22"/>
          <w:lang w:val="en-US" w:eastAsia="zh-CN"/>
        </w:rPr>
        <w:t>无需再进行</w:t>
      </w:r>
      <w:r w:rsidRPr="00677436">
        <w:rPr>
          <w:rFonts w:ascii="等线" w:eastAsia="等线" w:hAnsi="等线" w:cs="宋体" w:hint="eastAsia"/>
          <w:bCs/>
          <w:sz w:val="22"/>
          <w:szCs w:val="22"/>
          <w:lang w:val="en-US" w:eastAsia="zh-CN"/>
        </w:rPr>
        <w:t>繁琐</w:t>
      </w:r>
      <w:r w:rsidR="000A343D" w:rsidRPr="00677436">
        <w:rPr>
          <w:rFonts w:ascii="等线" w:eastAsia="等线" w:hAnsi="等线" w:cs="宋体" w:hint="eastAsia"/>
          <w:bCs/>
          <w:sz w:val="22"/>
          <w:szCs w:val="22"/>
          <w:lang w:val="en-US" w:eastAsia="zh-CN"/>
        </w:rPr>
        <w:t>的</w:t>
      </w:r>
      <w:r w:rsidR="00DD6012">
        <w:rPr>
          <w:rFonts w:ascii="等线" w:eastAsia="等线" w:hAnsi="等线" w:cs="宋体" w:hint="eastAsia"/>
          <w:bCs/>
          <w:sz w:val="22"/>
          <w:szCs w:val="22"/>
          <w:lang w:val="en-US" w:eastAsia="zh-CN"/>
        </w:rPr>
        <w:t>握手信号</w:t>
      </w:r>
      <w:r w:rsidRPr="00677436">
        <w:rPr>
          <w:rFonts w:ascii="等线" w:eastAsia="等线" w:hAnsi="等线" w:cs="宋体" w:hint="eastAsia"/>
          <w:bCs/>
          <w:sz w:val="22"/>
          <w:szCs w:val="22"/>
          <w:lang w:val="en-US" w:eastAsia="zh-CN"/>
        </w:rPr>
        <w:t>协调</w:t>
      </w:r>
      <w:r w:rsidR="000A343D" w:rsidRPr="00677436">
        <w:rPr>
          <w:rFonts w:ascii="等线" w:eastAsia="等线" w:hAnsi="等线" w:cs="宋体" w:hint="eastAsia"/>
          <w:bCs/>
          <w:sz w:val="22"/>
          <w:szCs w:val="22"/>
          <w:lang w:val="en-US" w:eastAsia="zh-CN"/>
        </w:rPr>
        <w:t>工作</w:t>
      </w:r>
      <w:r w:rsidR="00CD4BA3" w:rsidRPr="00677436">
        <w:rPr>
          <w:rFonts w:ascii="等线" w:eastAsia="等线" w:hAnsi="等线" w:cs="宋体" w:hint="eastAsia"/>
          <w:bCs/>
          <w:sz w:val="22"/>
          <w:szCs w:val="22"/>
          <w:lang w:val="en-US" w:eastAsia="zh-CN"/>
        </w:rPr>
        <w:t>，</w:t>
      </w:r>
      <w:r w:rsidR="00DD6012">
        <w:rPr>
          <w:rFonts w:ascii="等线" w:eastAsia="等线" w:hAnsi="等线" w:cs="宋体" w:hint="eastAsia"/>
          <w:bCs/>
          <w:sz w:val="22"/>
          <w:szCs w:val="22"/>
          <w:lang w:val="en-US" w:eastAsia="zh-CN"/>
        </w:rPr>
        <w:t>可</w:t>
      </w:r>
      <w:r w:rsidR="00CC13B4" w:rsidRPr="00677436">
        <w:rPr>
          <w:rFonts w:ascii="等线" w:eastAsia="等线" w:hAnsi="等线" w:cs="宋体" w:hint="eastAsia"/>
          <w:bCs/>
          <w:sz w:val="22"/>
          <w:szCs w:val="22"/>
          <w:lang w:val="en-US" w:eastAsia="zh-CN"/>
        </w:rPr>
        <w:t>立即</w:t>
      </w:r>
      <w:r w:rsidR="00DD6012">
        <w:rPr>
          <w:rFonts w:ascii="等线" w:eastAsia="等线" w:hAnsi="等线" w:cs="宋体" w:hint="eastAsia"/>
          <w:bCs/>
          <w:sz w:val="22"/>
          <w:szCs w:val="22"/>
          <w:lang w:val="en-US" w:eastAsia="zh-CN"/>
        </w:rPr>
        <w:t>专注于</w:t>
      </w:r>
      <w:r w:rsidR="000A343D" w:rsidRPr="00677436">
        <w:rPr>
          <w:rFonts w:ascii="等线" w:eastAsia="等线" w:hAnsi="等线" w:cs="宋体" w:hint="eastAsia"/>
          <w:bCs/>
          <w:sz w:val="22"/>
          <w:szCs w:val="22"/>
          <w:lang w:val="en-US" w:eastAsia="zh-CN"/>
        </w:rPr>
        <w:t>重要的</w:t>
      </w:r>
      <w:r w:rsidR="00CC13B4" w:rsidRPr="00677436">
        <w:rPr>
          <w:rFonts w:ascii="等线" w:eastAsia="等线" w:hAnsi="等线" w:cs="宋体" w:hint="eastAsia"/>
          <w:bCs/>
          <w:sz w:val="22"/>
          <w:szCs w:val="22"/>
          <w:lang w:val="en-US" w:eastAsia="zh-CN"/>
        </w:rPr>
        <w:t>订单</w:t>
      </w:r>
      <w:r w:rsidR="000A343D" w:rsidRPr="00677436">
        <w:rPr>
          <w:rFonts w:ascii="等线" w:eastAsia="等线" w:hAnsi="等线" w:cs="宋体" w:hint="eastAsia"/>
          <w:bCs/>
          <w:sz w:val="22"/>
          <w:szCs w:val="22"/>
          <w:lang w:val="en-US" w:eastAsia="zh-CN"/>
        </w:rPr>
        <w:t>和</w:t>
      </w:r>
      <w:r w:rsidRPr="00677436">
        <w:rPr>
          <w:rFonts w:ascii="等线" w:eastAsia="等线" w:hAnsi="等线" w:cs="宋体" w:hint="eastAsia"/>
          <w:bCs/>
          <w:sz w:val="22"/>
          <w:szCs w:val="22"/>
          <w:lang w:val="en-US" w:eastAsia="zh-CN"/>
        </w:rPr>
        <w:t>数据</w:t>
      </w:r>
      <w:r w:rsidR="00C47FD6" w:rsidRPr="00677436">
        <w:rPr>
          <w:rFonts w:ascii="等线" w:eastAsia="等线" w:hAnsi="等线" w:cs="宋体" w:hint="eastAsia"/>
          <w:bCs/>
          <w:sz w:val="22"/>
          <w:szCs w:val="22"/>
          <w:lang w:val="en-US" w:eastAsia="zh-CN"/>
        </w:rPr>
        <w:t>的</w:t>
      </w:r>
      <w:r w:rsidR="000A343D" w:rsidRPr="00677436">
        <w:rPr>
          <w:rFonts w:ascii="等线" w:eastAsia="等线" w:hAnsi="等线" w:cs="宋体" w:hint="eastAsia"/>
          <w:bCs/>
          <w:sz w:val="22"/>
          <w:szCs w:val="22"/>
          <w:lang w:val="en-US" w:eastAsia="zh-CN"/>
        </w:rPr>
        <w:t>核对</w:t>
      </w:r>
      <w:r w:rsidRPr="00677436">
        <w:rPr>
          <w:rFonts w:ascii="等线" w:eastAsia="等线" w:hAnsi="等线" w:cs="宋体" w:hint="eastAsia"/>
          <w:bCs/>
          <w:sz w:val="22"/>
          <w:szCs w:val="22"/>
          <w:lang w:val="en-US" w:eastAsia="zh-CN"/>
        </w:rPr>
        <w:t>。</w:t>
      </w:r>
      <w:r w:rsidR="00C47FD6" w:rsidRPr="00677436">
        <w:rPr>
          <w:rFonts w:ascii="等线" w:eastAsia="等线" w:hAnsi="等线" w:hint="eastAsia"/>
          <w:bCs/>
          <w:sz w:val="22"/>
          <w:szCs w:val="22"/>
          <w:lang w:val="en-US"/>
        </w:rPr>
        <w:t>”</w:t>
      </w:r>
    </w:p>
    <w:p w14:paraId="1787FBCA" w14:textId="77777777" w:rsidR="00850219" w:rsidRDefault="00850219">
      <w:pPr>
        <w:rPr>
          <w:b/>
          <w:sz w:val="22"/>
          <w:szCs w:val="22"/>
          <w:lang w:val="en-US"/>
        </w:rPr>
      </w:pPr>
      <w:r>
        <w:rPr>
          <w:b/>
          <w:sz w:val="22"/>
          <w:szCs w:val="22"/>
          <w:lang w:val="en-US"/>
        </w:rPr>
        <w:br w:type="page"/>
      </w:r>
    </w:p>
    <w:p w14:paraId="26073777" w14:textId="6C01AE48" w:rsidR="00AD790A" w:rsidRDefault="00C109A2" w:rsidP="00EA7FA1">
      <w:pPr>
        <w:spacing w:line="276" w:lineRule="auto"/>
        <w:rPr>
          <w:b/>
          <w:sz w:val="22"/>
          <w:szCs w:val="22"/>
          <w:lang w:val="en-US"/>
        </w:rPr>
      </w:pPr>
      <w:r w:rsidRPr="001F1761">
        <w:rPr>
          <w:b/>
          <w:sz w:val="22"/>
          <w:szCs w:val="22"/>
          <w:lang w:val="en-US"/>
        </w:rPr>
        <w:lastRenderedPageBreak/>
        <w:t>Picture</w:t>
      </w:r>
      <w:r w:rsidR="00850219">
        <w:rPr>
          <w:b/>
          <w:sz w:val="22"/>
          <w:szCs w:val="22"/>
          <w:lang w:val="en-US"/>
        </w:rPr>
        <w:t>s</w:t>
      </w:r>
    </w:p>
    <w:p w14:paraId="7DE785F3" w14:textId="1C59776B" w:rsidR="00A56C86" w:rsidRDefault="00C47FD6" w:rsidP="00706AE5">
      <w:pPr>
        <w:spacing w:line="276" w:lineRule="auto"/>
        <w:rPr>
          <w:sz w:val="22"/>
          <w:szCs w:val="22"/>
          <w:lang w:val="en-US"/>
        </w:rPr>
      </w:pPr>
      <w:r>
        <w:rPr>
          <w:rFonts w:asciiTheme="minorEastAsia" w:eastAsiaTheme="minorEastAsia" w:hAnsiTheme="minorEastAsia" w:hint="eastAsia"/>
          <w:sz w:val="22"/>
          <w:szCs w:val="22"/>
          <w:lang w:val="en-US" w:eastAsia="zh-CN"/>
        </w:rPr>
        <w:t>图片</w:t>
      </w:r>
    </w:p>
    <w:p w14:paraId="2F4701D7" w14:textId="77777777" w:rsidR="00C47FD6" w:rsidRDefault="00C47FD6" w:rsidP="00706AE5">
      <w:pPr>
        <w:spacing w:line="276" w:lineRule="auto"/>
        <w:rPr>
          <w:sz w:val="22"/>
          <w:szCs w:val="22"/>
          <w:lang w:val="en-US"/>
        </w:rPr>
      </w:pPr>
    </w:p>
    <w:p w14:paraId="3868C748" w14:textId="0ABCDBF7" w:rsidR="00850219" w:rsidRPr="00A747D1" w:rsidRDefault="00EE14ED" w:rsidP="00850219">
      <w:pPr>
        <w:spacing w:line="276" w:lineRule="auto"/>
        <w:rPr>
          <w:sz w:val="22"/>
          <w:szCs w:val="22"/>
        </w:rPr>
      </w:pPr>
      <w:r>
        <w:rPr>
          <w:noProof/>
          <w:lang w:val="en-US" w:eastAsia="zh-CN"/>
        </w:rPr>
        <w:drawing>
          <wp:inline distT="0" distB="0" distL="0" distR="0" wp14:anchorId="6932DCBC" wp14:editId="5BC16030">
            <wp:extent cx="3600000" cy="1880176"/>
            <wp:effectExtent l="0" t="0" r="635" b="6350"/>
            <wp:docPr id="1030272965" name="Picture 1" descr="A blue and white sign with a star and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272965" name="Picture 1" descr="A blue and white sign with a star and a blue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000" cy="1880176"/>
                    </a:xfrm>
                    <a:prstGeom prst="rect">
                      <a:avLst/>
                    </a:prstGeom>
                    <a:noFill/>
                    <a:ln>
                      <a:noFill/>
                    </a:ln>
                  </pic:spPr>
                </pic:pic>
              </a:graphicData>
            </a:graphic>
          </wp:inline>
        </w:drawing>
      </w:r>
    </w:p>
    <w:p w14:paraId="0F9B474F" w14:textId="1FA4D862" w:rsidR="00850219" w:rsidRDefault="00850219" w:rsidP="00850219">
      <w:pPr>
        <w:spacing w:line="276" w:lineRule="auto"/>
        <w:rPr>
          <w:sz w:val="22"/>
          <w:szCs w:val="22"/>
          <w:lang w:val="en-US"/>
        </w:rPr>
      </w:pPr>
      <w:r w:rsidRPr="00850219">
        <w:rPr>
          <w:sz w:val="22"/>
          <w:szCs w:val="22"/>
          <w:lang w:val="en-US"/>
        </w:rPr>
        <w:t>Bausch+Ströbel receives the "PAS-X MSI Plug &amp; Produce Certified" certification from Körber</w:t>
      </w:r>
      <w:r>
        <w:rPr>
          <w:sz w:val="22"/>
          <w:szCs w:val="22"/>
          <w:lang w:val="en-US"/>
        </w:rPr>
        <w:t xml:space="preserve"> </w:t>
      </w:r>
    </w:p>
    <w:p w14:paraId="120DFD53" w14:textId="4773D739" w:rsidR="00C47FD6" w:rsidRDefault="00C47FD6" w:rsidP="00850219">
      <w:pPr>
        <w:spacing w:line="276" w:lineRule="auto"/>
        <w:rPr>
          <w:sz w:val="22"/>
          <w:szCs w:val="22"/>
          <w:lang w:val="en-US"/>
        </w:rPr>
      </w:pPr>
      <w:proofErr w:type="spellStart"/>
      <w:r w:rsidRPr="00850219">
        <w:rPr>
          <w:sz w:val="22"/>
          <w:szCs w:val="22"/>
          <w:lang w:val="en-US"/>
        </w:rPr>
        <w:t>Bausch+Ströbel</w:t>
      </w:r>
      <w:proofErr w:type="spellEnd"/>
      <w:r>
        <w:rPr>
          <w:rFonts w:ascii="宋体" w:eastAsia="宋体" w:hAnsi="宋体" w:cs="宋体" w:hint="eastAsia"/>
          <w:sz w:val="22"/>
          <w:szCs w:val="22"/>
          <w:lang w:val="en-US" w:eastAsia="zh-CN"/>
        </w:rPr>
        <w:t>获得</w:t>
      </w:r>
      <w:r w:rsidRPr="00C47FD6">
        <w:rPr>
          <w:rFonts w:ascii="宋体" w:eastAsia="宋体" w:hAnsi="宋体" w:cs="宋体" w:hint="eastAsia"/>
          <w:sz w:val="22"/>
          <w:szCs w:val="22"/>
          <w:lang w:val="en-US"/>
        </w:rPr>
        <w:t>柯尔柏</w:t>
      </w:r>
      <w:r>
        <w:rPr>
          <w:rFonts w:asciiTheme="minorEastAsia" w:eastAsiaTheme="minorEastAsia" w:hAnsiTheme="minorEastAsia" w:hint="eastAsia"/>
          <w:sz w:val="22"/>
          <w:szCs w:val="22"/>
          <w:lang w:val="en-US" w:eastAsia="zh-CN"/>
        </w:rPr>
        <w:t>“</w:t>
      </w:r>
      <w:r w:rsidRPr="00C47FD6">
        <w:rPr>
          <w:sz w:val="22"/>
          <w:szCs w:val="22"/>
          <w:lang w:val="en-US"/>
        </w:rPr>
        <w:t xml:space="preserve">PAS-X MSI </w:t>
      </w:r>
      <w:r w:rsidRPr="00C47FD6">
        <w:rPr>
          <w:rFonts w:ascii="宋体" w:eastAsia="宋体" w:hAnsi="宋体" w:cs="宋体" w:hint="eastAsia"/>
          <w:sz w:val="22"/>
          <w:szCs w:val="22"/>
          <w:lang w:val="en-US"/>
        </w:rPr>
        <w:t>即插即用</w:t>
      </w:r>
      <w:r w:rsidR="00635CEB">
        <w:rPr>
          <w:rFonts w:ascii="宋体" w:eastAsia="宋体" w:hAnsi="宋体" w:cs="宋体" w:hint="eastAsia"/>
          <w:sz w:val="22"/>
          <w:szCs w:val="22"/>
          <w:lang w:val="en-US" w:eastAsia="zh-CN"/>
        </w:rPr>
        <w:t>认证</w:t>
      </w:r>
      <w:r>
        <w:rPr>
          <w:rFonts w:asciiTheme="minorEastAsia" w:eastAsiaTheme="minorEastAsia" w:hAnsiTheme="minorEastAsia" w:hint="eastAsia"/>
          <w:sz w:val="22"/>
          <w:szCs w:val="22"/>
          <w:lang w:val="en-US" w:eastAsia="zh-CN"/>
        </w:rPr>
        <w:t>”</w:t>
      </w:r>
      <w:r>
        <w:rPr>
          <w:rFonts w:ascii="宋体" w:eastAsia="宋体" w:hAnsi="宋体" w:cs="宋体" w:hint="eastAsia"/>
          <w:sz w:val="22"/>
          <w:szCs w:val="22"/>
          <w:lang w:val="en-US" w:eastAsia="zh-CN"/>
        </w:rPr>
        <w:t>级别证书</w:t>
      </w:r>
    </w:p>
    <w:p w14:paraId="0D6DF2D0" w14:textId="77777777" w:rsidR="00850219" w:rsidRPr="00850219" w:rsidRDefault="00850219" w:rsidP="00850219">
      <w:pPr>
        <w:spacing w:line="276" w:lineRule="auto"/>
        <w:rPr>
          <w:sz w:val="22"/>
          <w:szCs w:val="22"/>
          <w:lang w:val="en-US"/>
        </w:rPr>
      </w:pPr>
    </w:p>
    <w:p w14:paraId="530B56BF" w14:textId="77777777" w:rsidR="00850219" w:rsidRDefault="00850219" w:rsidP="00850219">
      <w:pPr>
        <w:spacing w:line="276" w:lineRule="auto"/>
        <w:rPr>
          <w:sz w:val="22"/>
          <w:szCs w:val="22"/>
        </w:rPr>
      </w:pPr>
      <w:r>
        <w:rPr>
          <w:noProof/>
          <w:sz w:val="22"/>
          <w:szCs w:val="22"/>
          <w:lang w:val="en-US" w:eastAsia="zh-CN"/>
        </w:rPr>
        <w:drawing>
          <wp:inline distT="0" distB="0" distL="0" distR="0" wp14:anchorId="6F663A24" wp14:editId="3FD16FA3">
            <wp:extent cx="3600000" cy="2400265"/>
            <wp:effectExtent l="0" t="0" r="635" b="635"/>
            <wp:docPr id="3" name="Picture 3" descr="A person wearing glasses and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earing glasses and a sui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000" cy="2400265"/>
                    </a:xfrm>
                    <a:prstGeom prst="rect">
                      <a:avLst/>
                    </a:prstGeom>
                    <a:noFill/>
                    <a:ln>
                      <a:noFill/>
                    </a:ln>
                  </pic:spPr>
                </pic:pic>
              </a:graphicData>
            </a:graphic>
          </wp:inline>
        </w:drawing>
      </w:r>
    </w:p>
    <w:p w14:paraId="750BCE4D" w14:textId="77777777" w:rsidR="00850219" w:rsidRPr="00850219" w:rsidRDefault="00850219" w:rsidP="00850219">
      <w:pPr>
        <w:spacing w:line="276" w:lineRule="auto"/>
        <w:rPr>
          <w:sz w:val="22"/>
          <w:szCs w:val="22"/>
          <w:lang w:val="en-US"/>
        </w:rPr>
      </w:pPr>
      <w:r w:rsidRPr="00850219">
        <w:rPr>
          <w:sz w:val="22"/>
          <w:lang w:val="en-US"/>
        </w:rPr>
        <w:t xml:space="preserve">Lars </w:t>
      </w:r>
      <w:proofErr w:type="spellStart"/>
      <w:r w:rsidRPr="00850219">
        <w:rPr>
          <w:sz w:val="22"/>
          <w:lang w:val="en-US"/>
        </w:rPr>
        <w:t>Hornung</w:t>
      </w:r>
      <w:proofErr w:type="spellEnd"/>
      <w:r w:rsidRPr="00850219">
        <w:rPr>
          <w:sz w:val="22"/>
          <w:lang w:val="en-US"/>
        </w:rPr>
        <w:t>, Senior Principal Alliances &amp; Technology Partners Software, Körber Business Area Pharma</w:t>
      </w:r>
    </w:p>
    <w:p w14:paraId="60F655E8" w14:textId="2926CAA2" w:rsidR="00850219" w:rsidRPr="00C47FD6" w:rsidRDefault="00C47FD6" w:rsidP="00850219">
      <w:pPr>
        <w:spacing w:line="276" w:lineRule="auto"/>
        <w:rPr>
          <w:sz w:val="22"/>
          <w:lang w:val="en-US" w:eastAsia="zh-CN"/>
        </w:rPr>
      </w:pPr>
      <w:r w:rsidRPr="00C47FD6">
        <w:rPr>
          <w:rFonts w:ascii="宋体" w:eastAsia="宋体" w:hAnsi="宋体" w:cs="宋体" w:hint="eastAsia"/>
          <w:sz w:val="22"/>
          <w:lang w:val="en-US" w:eastAsia="zh-CN"/>
        </w:rPr>
        <w:t>柯尔柏医药的软件主要联盟与技术合作伙伴高级负责人</w:t>
      </w:r>
      <w:r w:rsidRPr="00C47FD6">
        <w:rPr>
          <w:sz w:val="22"/>
          <w:lang w:val="en-US" w:eastAsia="zh-CN"/>
        </w:rPr>
        <w:t xml:space="preserve">Lars </w:t>
      </w:r>
      <w:proofErr w:type="spellStart"/>
      <w:r w:rsidRPr="00C47FD6">
        <w:rPr>
          <w:sz w:val="22"/>
          <w:lang w:val="en-US" w:eastAsia="zh-CN"/>
        </w:rPr>
        <w:t>Hornung</w:t>
      </w:r>
      <w:proofErr w:type="spellEnd"/>
    </w:p>
    <w:p w14:paraId="7B315DEC" w14:textId="67FE00E1" w:rsidR="00850219" w:rsidRDefault="00850219" w:rsidP="00850219">
      <w:pPr>
        <w:spacing w:line="276" w:lineRule="auto"/>
        <w:rPr>
          <w:sz w:val="22"/>
          <w:szCs w:val="22"/>
        </w:rPr>
      </w:pPr>
      <w:r>
        <w:rPr>
          <w:noProof/>
          <w:sz w:val="22"/>
          <w:szCs w:val="22"/>
          <w:lang w:val="en-US" w:eastAsia="zh-CN"/>
        </w:rPr>
        <w:lastRenderedPageBreak/>
        <w:drawing>
          <wp:inline distT="0" distB="0" distL="0" distR="0" wp14:anchorId="60B4A418" wp14:editId="4B1B742C">
            <wp:extent cx="3073671" cy="2401200"/>
            <wp:effectExtent l="0" t="0" r="0" b="0"/>
            <wp:docPr id="1231423366" name="Picture 1"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423366" name="Picture 1" descr="A person in a blue shi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3671" cy="2401200"/>
                    </a:xfrm>
                    <a:prstGeom prst="rect">
                      <a:avLst/>
                    </a:prstGeom>
                    <a:noFill/>
                    <a:ln>
                      <a:noFill/>
                    </a:ln>
                  </pic:spPr>
                </pic:pic>
              </a:graphicData>
            </a:graphic>
          </wp:inline>
        </w:drawing>
      </w:r>
    </w:p>
    <w:p w14:paraId="29F2D5D3" w14:textId="19C079E2" w:rsidR="00850219" w:rsidRDefault="00850219" w:rsidP="00850219">
      <w:pPr>
        <w:spacing w:line="276" w:lineRule="auto"/>
        <w:rPr>
          <w:bCs/>
          <w:sz w:val="22"/>
          <w:szCs w:val="22"/>
          <w:lang w:val="en-US"/>
        </w:rPr>
      </w:pPr>
      <w:r w:rsidRPr="00850219">
        <w:rPr>
          <w:bCs/>
          <w:sz w:val="22"/>
          <w:szCs w:val="22"/>
          <w:lang w:val="en-US"/>
        </w:rPr>
        <w:t xml:space="preserve">Andreas </w:t>
      </w:r>
      <w:proofErr w:type="spellStart"/>
      <w:r w:rsidRPr="00850219">
        <w:rPr>
          <w:bCs/>
          <w:sz w:val="22"/>
          <w:szCs w:val="22"/>
          <w:lang w:val="en-US"/>
        </w:rPr>
        <w:t>Bühler</w:t>
      </w:r>
      <w:proofErr w:type="spellEnd"/>
      <w:r w:rsidRPr="00850219">
        <w:rPr>
          <w:bCs/>
          <w:sz w:val="22"/>
          <w:szCs w:val="22"/>
          <w:lang w:val="en-US"/>
        </w:rPr>
        <w:t>, Head of Automation Project Design, Bausch+Ströbel SE + Co. KG</w:t>
      </w:r>
    </w:p>
    <w:p w14:paraId="0810817C" w14:textId="7C44363A" w:rsidR="00C47FD6" w:rsidRDefault="00C47FD6" w:rsidP="00850219">
      <w:pPr>
        <w:spacing w:line="276" w:lineRule="auto"/>
        <w:rPr>
          <w:bCs/>
          <w:sz w:val="22"/>
          <w:szCs w:val="22"/>
          <w:lang w:val="en-US"/>
        </w:rPr>
      </w:pPr>
      <w:proofErr w:type="spellStart"/>
      <w:r w:rsidRPr="00677436">
        <w:rPr>
          <w:rFonts w:cs="Arial"/>
          <w:color w:val="000000"/>
          <w:shd w:val="clear" w:color="auto" w:fill="FFFFFF"/>
          <w:lang w:val="en-US"/>
        </w:rPr>
        <w:t>Bausch+Ströbel</w:t>
      </w:r>
      <w:proofErr w:type="spellEnd"/>
      <w:r>
        <w:rPr>
          <w:rFonts w:cs="Arial"/>
          <w:color w:val="000000"/>
          <w:shd w:val="clear" w:color="auto" w:fill="FFFFFF"/>
        </w:rPr>
        <w:t>自动化项目设计负责人</w:t>
      </w:r>
      <w:r w:rsidRPr="00677436">
        <w:rPr>
          <w:rFonts w:cs="Arial"/>
          <w:color w:val="000000"/>
          <w:shd w:val="clear" w:color="auto" w:fill="FFFFFF"/>
          <w:lang w:val="en-US"/>
        </w:rPr>
        <w:t xml:space="preserve">Andreas </w:t>
      </w:r>
      <w:proofErr w:type="spellStart"/>
      <w:r w:rsidRPr="00677436">
        <w:rPr>
          <w:rFonts w:cs="Arial"/>
          <w:color w:val="000000"/>
          <w:shd w:val="clear" w:color="auto" w:fill="FFFFFF"/>
          <w:lang w:val="en-US"/>
        </w:rPr>
        <w:t>Bühler</w:t>
      </w:r>
      <w:proofErr w:type="spellEnd"/>
    </w:p>
    <w:p w14:paraId="3F9B953B" w14:textId="63E5296A" w:rsidR="00850219" w:rsidRDefault="00850219" w:rsidP="00850219">
      <w:pPr>
        <w:rPr>
          <w:b/>
          <w:sz w:val="22"/>
          <w:szCs w:val="22"/>
          <w:lang w:val="en-US"/>
        </w:rPr>
      </w:pPr>
      <w:r>
        <w:rPr>
          <w:bCs/>
          <w:sz w:val="22"/>
          <w:szCs w:val="22"/>
          <w:lang w:val="en-US"/>
        </w:rPr>
        <w:br w:type="page"/>
      </w:r>
      <w:r w:rsidRPr="00850219">
        <w:rPr>
          <w:b/>
          <w:sz w:val="22"/>
          <w:szCs w:val="22"/>
          <w:lang w:val="en-US"/>
        </w:rPr>
        <w:lastRenderedPageBreak/>
        <w:t>About Bausch+Ströbel</w:t>
      </w:r>
    </w:p>
    <w:p w14:paraId="6972BB6B" w14:textId="4CC2DCA3" w:rsidR="006E07B4" w:rsidRDefault="006E07B4" w:rsidP="00850219">
      <w:pPr>
        <w:rPr>
          <w:b/>
          <w:sz w:val="22"/>
          <w:szCs w:val="22"/>
          <w:lang w:val="en-US"/>
        </w:rPr>
      </w:pPr>
      <w:r>
        <w:rPr>
          <w:rFonts w:asciiTheme="minorEastAsia" w:eastAsiaTheme="minorEastAsia" w:hAnsiTheme="minorEastAsia" w:hint="eastAsia"/>
          <w:b/>
          <w:sz w:val="22"/>
          <w:szCs w:val="22"/>
          <w:lang w:val="en-US" w:eastAsia="zh-CN"/>
        </w:rPr>
        <w:t>关于</w:t>
      </w:r>
      <w:r w:rsidRPr="00850219">
        <w:rPr>
          <w:b/>
          <w:sz w:val="22"/>
          <w:szCs w:val="22"/>
          <w:lang w:val="en-US"/>
        </w:rPr>
        <w:t>Bausch+Ströbel</w:t>
      </w:r>
    </w:p>
    <w:p w14:paraId="75AC23FD" w14:textId="77777777" w:rsidR="00A220EF" w:rsidRDefault="00A220EF" w:rsidP="00850219">
      <w:pPr>
        <w:rPr>
          <w:b/>
          <w:sz w:val="22"/>
          <w:szCs w:val="22"/>
          <w:lang w:val="en-US"/>
        </w:rPr>
      </w:pPr>
    </w:p>
    <w:p w14:paraId="24928BA7" w14:textId="77777777" w:rsidR="00850219" w:rsidRPr="00850219" w:rsidRDefault="00850219" w:rsidP="00850219">
      <w:pPr>
        <w:jc w:val="both"/>
        <w:rPr>
          <w:bCs/>
          <w:sz w:val="22"/>
          <w:szCs w:val="22"/>
          <w:lang w:val="en-US"/>
        </w:rPr>
      </w:pPr>
      <w:proofErr w:type="spellStart"/>
      <w:r w:rsidRPr="00850219">
        <w:rPr>
          <w:bCs/>
          <w:sz w:val="22"/>
          <w:szCs w:val="22"/>
          <w:lang w:val="en-US"/>
        </w:rPr>
        <w:t>Bausch+Ströbel's</w:t>
      </w:r>
      <w:proofErr w:type="spellEnd"/>
      <w:r w:rsidRPr="00850219">
        <w:rPr>
          <w:bCs/>
          <w:sz w:val="22"/>
          <w:szCs w:val="22"/>
          <w:lang w:val="en-US"/>
        </w:rPr>
        <w:t xml:space="preserve"> filling and packaging systems worldwide handle high-quality liquid and powder pharmaceuticals in syringes, vials, cartridges, or ampoules. This includes tasks from cleaning and sterilizing objects to labeling and syringe assembly. In addition to designing and building customized systems to meet customer needs, Bausch+Ströbel offers a wide range of services.</w:t>
      </w:r>
    </w:p>
    <w:p w14:paraId="25045877" w14:textId="1D01E9B7" w:rsidR="00850219" w:rsidRDefault="00850219" w:rsidP="00850219">
      <w:pPr>
        <w:jc w:val="both"/>
        <w:rPr>
          <w:bCs/>
          <w:sz w:val="22"/>
          <w:szCs w:val="22"/>
          <w:lang w:val="en-US"/>
        </w:rPr>
      </w:pPr>
    </w:p>
    <w:p w14:paraId="6D6FD18B" w14:textId="237856D8" w:rsidR="00E3467B" w:rsidRPr="00E93DB5" w:rsidRDefault="00E3467B" w:rsidP="00850219">
      <w:pPr>
        <w:jc w:val="both"/>
        <w:rPr>
          <w:rFonts w:ascii="等线" w:eastAsia="等线" w:hAnsi="等线"/>
          <w:bCs/>
          <w:sz w:val="22"/>
          <w:szCs w:val="22"/>
          <w:lang w:val="en-US" w:eastAsia="zh-CN"/>
        </w:rPr>
      </w:pPr>
      <w:proofErr w:type="spellStart"/>
      <w:r w:rsidRPr="00E93DB5">
        <w:rPr>
          <w:rFonts w:ascii="等线" w:eastAsia="等线" w:hAnsi="等线"/>
          <w:bCs/>
          <w:sz w:val="22"/>
          <w:szCs w:val="22"/>
          <w:lang w:val="en-US" w:eastAsia="zh-CN"/>
        </w:rPr>
        <w:t>Bausch+Ströbel</w:t>
      </w:r>
      <w:proofErr w:type="spellEnd"/>
      <w:r w:rsidR="002810C6" w:rsidRPr="00E93DB5">
        <w:rPr>
          <w:rFonts w:ascii="等线" w:eastAsia="等线" w:hAnsi="等线" w:cs="宋体" w:hint="eastAsia"/>
          <w:bCs/>
          <w:sz w:val="22"/>
          <w:szCs w:val="22"/>
          <w:lang w:val="en-US" w:eastAsia="zh-CN"/>
        </w:rPr>
        <w:t>的灌装和包装系统</w:t>
      </w:r>
      <w:r w:rsidR="00811D29" w:rsidRPr="00E93DB5">
        <w:rPr>
          <w:rFonts w:ascii="等线" w:eastAsia="等线" w:hAnsi="等线" w:cs="宋体" w:hint="eastAsia"/>
          <w:bCs/>
          <w:sz w:val="22"/>
          <w:szCs w:val="22"/>
          <w:lang w:val="en-US" w:eastAsia="zh-CN"/>
        </w:rPr>
        <w:t>在</w:t>
      </w:r>
      <w:r w:rsidRPr="00E93DB5">
        <w:rPr>
          <w:rFonts w:ascii="等线" w:eastAsia="等线" w:hAnsi="等线" w:cs="宋体" w:hint="eastAsia"/>
          <w:bCs/>
          <w:sz w:val="22"/>
          <w:szCs w:val="22"/>
          <w:lang w:val="en-US" w:eastAsia="zh-CN"/>
        </w:rPr>
        <w:t>全球范围内</w:t>
      </w:r>
      <w:r w:rsidR="00635CEB" w:rsidRPr="00E93DB5">
        <w:rPr>
          <w:rFonts w:ascii="等线" w:eastAsia="等线" w:hAnsi="等线" w:cs="宋体" w:hint="eastAsia"/>
          <w:bCs/>
          <w:sz w:val="22"/>
          <w:szCs w:val="22"/>
          <w:lang w:val="en-US" w:eastAsia="zh-CN"/>
        </w:rPr>
        <w:t>高质量地处理</w:t>
      </w:r>
      <w:r w:rsidR="002810C6" w:rsidRPr="00E93DB5">
        <w:rPr>
          <w:rFonts w:ascii="等线" w:eastAsia="等线" w:hAnsi="等线" w:cs="宋体" w:hint="eastAsia"/>
          <w:bCs/>
          <w:sz w:val="22"/>
          <w:szCs w:val="22"/>
          <w:lang w:val="en-US" w:eastAsia="zh-CN"/>
        </w:rPr>
        <w:t>注射器、西林瓶、卡式瓶或安瓿</w:t>
      </w:r>
      <w:r w:rsidR="006E07B4" w:rsidRPr="00E93DB5">
        <w:rPr>
          <w:rFonts w:ascii="等线" w:eastAsia="等线" w:hAnsi="等线" w:cs="宋体" w:hint="eastAsia"/>
          <w:bCs/>
          <w:sz w:val="22"/>
          <w:szCs w:val="22"/>
          <w:lang w:val="en-US" w:eastAsia="zh-CN"/>
        </w:rPr>
        <w:t>瓶</w:t>
      </w:r>
      <w:r w:rsidR="00635CEB" w:rsidRPr="00E93DB5">
        <w:rPr>
          <w:rFonts w:ascii="等线" w:eastAsia="等线" w:hAnsi="等线" w:cs="宋体" w:hint="eastAsia"/>
          <w:bCs/>
          <w:sz w:val="22"/>
          <w:szCs w:val="22"/>
          <w:lang w:val="en-US" w:eastAsia="zh-CN"/>
        </w:rPr>
        <w:t>中的</w:t>
      </w:r>
      <w:r w:rsidR="00645AF2" w:rsidRPr="00E93DB5">
        <w:rPr>
          <w:rFonts w:ascii="等线" w:eastAsia="等线" w:hAnsi="等线" w:cs="宋体" w:hint="eastAsia"/>
          <w:bCs/>
          <w:sz w:val="22"/>
          <w:szCs w:val="22"/>
          <w:lang w:val="en-US" w:eastAsia="zh-CN"/>
        </w:rPr>
        <w:t>液体和粉末药物</w:t>
      </w:r>
      <w:r w:rsidRPr="00E93DB5">
        <w:rPr>
          <w:rFonts w:ascii="等线" w:eastAsia="等线" w:hAnsi="等线" w:cs="宋体" w:hint="eastAsia"/>
          <w:bCs/>
          <w:sz w:val="22"/>
          <w:szCs w:val="22"/>
          <w:lang w:val="en-US" w:eastAsia="zh-CN"/>
        </w:rPr>
        <w:t>。</w:t>
      </w:r>
      <w:r w:rsidR="00645AF2" w:rsidRPr="00E93DB5">
        <w:rPr>
          <w:rFonts w:ascii="等线" w:eastAsia="等线" w:hAnsi="等线" w:cs="宋体" w:hint="eastAsia"/>
          <w:bCs/>
          <w:sz w:val="22"/>
          <w:szCs w:val="22"/>
          <w:lang w:val="en-US" w:eastAsia="zh-CN"/>
        </w:rPr>
        <w:t>应用范围</w:t>
      </w:r>
      <w:r w:rsidRPr="00E93DB5">
        <w:rPr>
          <w:rFonts w:ascii="等线" w:eastAsia="等线" w:hAnsi="等线" w:cs="宋体" w:hint="eastAsia"/>
          <w:bCs/>
          <w:sz w:val="22"/>
          <w:szCs w:val="22"/>
          <w:lang w:val="en-US" w:eastAsia="zh-CN"/>
        </w:rPr>
        <w:t>包括从清洁和</w:t>
      </w:r>
      <w:r w:rsidR="00635CEB" w:rsidRPr="00E93DB5">
        <w:rPr>
          <w:rFonts w:ascii="等线" w:eastAsia="等线" w:hAnsi="等线" w:cs="宋体" w:hint="eastAsia"/>
          <w:bCs/>
          <w:sz w:val="22"/>
          <w:szCs w:val="22"/>
          <w:lang w:val="en-US" w:eastAsia="zh-CN"/>
        </w:rPr>
        <w:t>灭菌到贴标</w:t>
      </w:r>
      <w:r w:rsidR="00645AF2" w:rsidRPr="00E93DB5">
        <w:rPr>
          <w:rFonts w:ascii="等线" w:eastAsia="等线" w:hAnsi="等线" w:cs="宋体" w:hint="eastAsia"/>
          <w:bCs/>
          <w:sz w:val="22"/>
          <w:szCs w:val="22"/>
          <w:lang w:val="en-US" w:eastAsia="zh-CN"/>
        </w:rPr>
        <w:t>和注射器组装</w:t>
      </w:r>
      <w:r w:rsidR="00635CEB" w:rsidRPr="00E93DB5">
        <w:rPr>
          <w:rFonts w:ascii="等线" w:eastAsia="等线" w:hAnsi="等线" w:cs="宋体" w:hint="eastAsia"/>
          <w:bCs/>
          <w:sz w:val="22"/>
          <w:szCs w:val="22"/>
          <w:lang w:val="en-US" w:eastAsia="zh-CN"/>
        </w:rPr>
        <w:t>等</w:t>
      </w:r>
      <w:r w:rsidRPr="00E93DB5">
        <w:rPr>
          <w:rFonts w:ascii="等线" w:eastAsia="等线" w:hAnsi="等线" w:cs="宋体" w:hint="eastAsia"/>
          <w:bCs/>
          <w:sz w:val="22"/>
          <w:szCs w:val="22"/>
          <w:lang w:val="en-US" w:eastAsia="zh-CN"/>
        </w:rPr>
        <w:t>。除了设计和构建满足客户需求的定制系统外，</w:t>
      </w:r>
      <w:proofErr w:type="spellStart"/>
      <w:r w:rsidRPr="00E93DB5">
        <w:rPr>
          <w:rFonts w:ascii="等线" w:eastAsia="等线" w:hAnsi="等线"/>
          <w:bCs/>
          <w:sz w:val="22"/>
          <w:szCs w:val="22"/>
          <w:lang w:val="en-US" w:eastAsia="zh-CN"/>
        </w:rPr>
        <w:t>Bausch+Ströbel</w:t>
      </w:r>
      <w:proofErr w:type="spellEnd"/>
      <w:r w:rsidRPr="00E93DB5">
        <w:rPr>
          <w:rFonts w:ascii="等线" w:eastAsia="等线" w:hAnsi="等线" w:cs="宋体" w:hint="eastAsia"/>
          <w:bCs/>
          <w:sz w:val="22"/>
          <w:szCs w:val="22"/>
          <w:lang w:val="en-US" w:eastAsia="zh-CN"/>
        </w:rPr>
        <w:t>还提供广泛的服务。</w:t>
      </w:r>
    </w:p>
    <w:p w14:paraId="60FF9004" w14:textId="77777777" w:rsidR="00E3467B" w:rsidRPr="00850219" w:rsidRDefault="00E3467B" w:rsidP="00850219">
      <w:pPr>
        <w:jc w:val="both"/>
        <w:rPr>
          <w:bCs/>
          <w:sz w:val="22"/>
          <w:szCs w:val="22"/>
          <w:lang w:val="en-US" w:eastAsia="zh-CN"/>
        </w:rPr>
      </w:pPr>
    </w:p>
    <w:p w14:paraId="32C29C0E" w14:textId="037946F4" w:rsidR="00850219" w:rsidRDefault="00850219" w:rsidP="00850219">
      <w:pPr>
        <w:jc w:val="both"/>
        <w:rPr>
          <w:bCs/>
          <w:sz w:val="22"/>
          <w:szCs w:val="22"/>
          <w:lang w:val="en-US"/>
        </w:rPr>
      </w:pPr>
      <w:proofErr w:type="spellStart"/>
      <w:r w:rsidRPr="00850219">
        <w:rPr>
          <w:bCs/>
          <w:sz w:val="22"/>
          <w:szCs w:val="22"/>
          <w:lang w:val="en-US" w:eastAsia="zh-CN"/>
        </w:rPr>
        <w:t>Bausch+Ströbel's</w:t>
      </w:r>
      <w:proofErr w:type="spellEnd"/>
      <w:r w:rsidRPr="00850219">
        <w:rPr>
          <w:bCs/>
          <w:sz w:val="22"/>
          <w:szCs w:val="22"/>
          <w:lang w:val="en-US" w:eastAsia="zh-CN"/>
        </w:rPr>
        <w:t xml:space="preserve"> technologies and services play a crucial role in ensuring the safe, reliable, and affordable availability of essential and life-saving medicines and vaccines worldwide. </w:t>
      </w:r>
      <w:r w:rsidRPr="00850219">
        <w:rPr>
          <w:bCs/>
          <w:sz w:val="22"/>
          <w:szCs w:val="22"/>
          <w:lang w:val="en-US"/>
        </w:rPr>
        <w:t>As a family-owned company with over 2,300 employees worldwide, Bausch+Ströbel has represented continuity, stability, and safety since 1967.</w:t>
      </w:r>
    </w:p>
    <w:p w14:paraId="5EA3C0CD" w14:textId="5EC15565" w:rsidR="00A0415F" w:rsidRPr="00E93DB5" w:rsidRDefault="00A0415F" w:rsidP="00850219">
      <w:pPr>
        <w:jc w:val="both"/>
        <w:rPr>
          <w:rFonts w:ascii="等线" w:eastAsia="等线" w:hAnsi="等线" w:cs="宋体"/>
          <w:bCs/>
          <w:sz w:val="22"/>
          <w:szCs w:val="22"/>
          <w:lang w:val="en-US" w:eastAsia="zh-CN"/>
        </w:rPr>
      </w:pPr>
      <w:proofErr w:type="spellStart"/>
      <w:r w:rsidRPr="00E93DB5">
        <w:rPr>
          <w:rFonts w:ascii="等线" w:eastAsia="等线" w:hAnsi="等线"/>
          <w:bCs/>
          <w:sz w:val="22"/>
          <w:szCs w:val="22"/>
          <w:lang w:val="en-US" w:eastAsia="zh-CN"/>
        </w:rPr>
        <w:t>Bausch+Ströbel</w:t>
      </w:r>
      <w:proofErr w:type="spellEnd"/>
      <w:r w:rsidRPr="00E93DB5">
        <w:rPr>
          <w:rFonts w:ascii="等线" w:eastAsia="等线" w:hAnsi="等线" w:cs="宋体"/>
          <w:bCs/>
          <w:sz w:val="22"/>
          <w:szCs w:val="22"/>
          <w:lang w:val="en-US" w:eastAsia="zh-CN"/>
        </w:rPr>
        <w:t>的技术和服务在确保安全、可靠和</w:t>
      </w:r>
      <w:r w:rsidR="00E93DB5" w:rsidRPr="00E93DB5">
        <w:rPr>
          <w:rFonts w:ascii="等线" w:eastAsia="等线" w:hAnsi="等线" w:cs="宋体" w:hint="eastAsia"/>
          <w:bCs/>
          <w:sz w:val="22"/>
          <w:szCs w:val="22"/>
          <w:lang w:val="en-US" w:eastAsia="zh-CN"/>
        </w:rPr>
        <w:t>经济实惠地向全球提供</w:t>
      </w:r>
      <w:r w:rsidRPr="00E93DB5">
        <w:rPr>
          <w:rFonts w:ascii="等线" w:eastAsia="等线" w:hAnsi="等线" w:cs="宋体"/>
          <w:bCs/>
          <w:sz w:val="22"/>
          <w:szCs w:val="22"/>
          <w:lang w:val="en-US" w:eastAsia="zh-CN"/>
        </w:rPr>
        <w:t>基本救生药物和疫苗方面发挥着至关重要的作用。作为一家在全球拥有2300多名员工的家族企业，</w:t>
      </w:r>
      <w:proofErr w:type="spellStart"/>
      <w:r w:rsidRPr="00E93DB5">
        <w:rPr>
          <w:rFonts w:ascii="等线" w:eastAsia="等线" w:hAnsi="等线"/>
          <w:bCs/>
          <w:sz w:val="22"/>
          <w:szCs w:val="22"/>
          <w:lang w:val="en-US" w:eastAsia="zh-CN"/>
        </w:rPr>
        <w:t>Bausch+Ströbel</w:t>
      </w:r>
      <w:proofErr w:type="spellEnd"/>
      <w:r w:rsidRPr="00E93DB5">
        <w:rPr>
          <w:rFonts w:ascii="等线" w:eastAsia="等线" w:hAnsi="等线" w:cs="宋体"/>
          <w:bCs/>
          <w:sz w:val="22"/>
          <w:szCs w:val="22"/>
          <w:lang w:val="en-US" w:eastAsia="zh-CN"/>
        </w:rPr>
        <w:t>自196</w:t>
      </w:r>
      <w:r w:rsidR="00E93DB5">
        <w:rPr>
          <w:rFonts w:ascii="等线" w:eastAsia="等线" w:hAnsi="等线" w:cs="宋体"/>
          <w:bCs/>
          <w:sz w:val="22"/>
          <w:szCs w:val="22"/>
          <w:lang w:val="en-US" w:eastAsia="zh-CN"/>
        </w:rPr>
        <w:t>7</w:t>
      </w:r>
      <w:r w:rsidRPr="00E93DB5">
        <w:rPr>
          <w:rFonts w:ascii="等线" w:eastAsia="等线" w:hAnsi="等线" w:cs="宋体"/>
          <w:bCs/>
          <w:sz w:val="22"/>
          <w:szCs w:val="22"/>
          <w:lang w:val="en-US" w:eastAsia="zh-CN"/>
        </w:rPr>
        <w:t>年以来一直代表着连续性、稳定性和安全性。</w:t>
      </w:r>
    </w:p>
    <w:p w14:paraId="6EE9A238" w14:textId="77777777" w:rsidR="00850219" w:rsidRPr="00850219" w:rsidRDefault="00850219" w:rsidP="00850219">
      <w:pPr>
        <w:jc w:val="both"/>
        <w:rPr>
          <w:bCs/>
          <w:sz w:val="22"/>
          <w:szCs w:val="22"/>
          <w:lang w:val="en-US" w:eastAsia="zh-CN"/>
        </w:rPr>
      </w:pPr>
    </w:p>
    <w:p w14:paraId="2F6106E5" w14:textId="5742483E" w:rsidR="00850219" w:rsidRDefault="00A849EB" w:rsidP="00850219">
      <w:pPr>
        <w:jc w:val="both"/>
        <w:rPr>
          <w:bCs/>
          <w:sz w:val="22"/>
          <w:szCs w:val="22"/>
        </w:rPr>
      </w:pPr>
      <w:hyperlink r:id="rId16" w:history="1">
        <w:r w:rsidR="00850219" w:rsidRPr="00C66F6F">
          <w:rPr>
            <w:rStyle w:val="af"/>
            <w:bCs/>
            <w:sz w:val="22"/>
            <w:szCs w:val="22"/>
          </w:rPr>
          <w:t>www.bausch-stroebel.com/</w:t>
        </w:r>
      </w:hyperlink>
    </w:p>
    <w:p w14:paraId="01BD373F" w14:textId="77777777" w:rsidR="00850219" w:rsidRDefault="00850219" w:rsidP="00850219">
      <w:pPr>
        <w:jc w:val="both"/>
        <w:rPr>
          <w:bCs/>
          <w:sz w:val="22"/>
          <w:szCs w:val="22"/>
        </w:rPr>
      </w:pPr>
    </w:p>
    <w:p w14:paraId="0AAD487B" w14:textId="4C61CD2B" w:rsidR="00850219" w:rsidRPr="001B7865" w:rsidRDefault="00850219" w:rsidP="00850219">
      <w:pPr>
        <w:rPr>
          <w:b/>
          <w:sz w:val="22"/>
          <w:szCs w:val="22"/>
        </w:rPr>
      </w:pPr>
      <w:r>
        <w:rPr>
          <w:b/>
          <w:sz w:val="22"/>
          <w:szCs w:val="22"/>
        </w:rPr>
        <w:t>Contact</w:t>
      </w:r>
    </w:p>
    <w:p w14:paraId="30B6F792" w14:textId="77777777" w:rsidR="00850219" w:rsidRPr="00850219" w:rsidRDefault="00850219" w:rsidP="00850219">
      <w:pPr>
        <w:spacing w:line="276" w:lineRule="auto"/>
        <w:jc w:val="both"/>
        <w:rPr>
          <w:sz w:val="22"/>
          <w:szCs w:val="22"/>
        </w:rPr>
      </w:pPr>
      <w:r w:rsidRPr="00850219">
        <w:rPr>
          <w:sz w:val="22"/>
          <w:szCs w:val="22"/>
        </w:rPr>
        <w:t>Tanja Bullinger</w:t>
      </w:r>
    </w:p>
    <w:p w14:paraId="76447580" w14:textId="0E0D92C2" w:rsidR="00850219" w:rsidRPr="00504866" w:rsidRDefault="00850219" w:rsidP="00850219">
      <w:pPr>
        <w:spacing w:line="276" w:lineRule="auto"/>
        <w:jc w:val="both"/>
        <w:rPr>
          <w:sz w:val="22"/>
          <w:szCs w:val="22"/>
        </w:rPr>
      </w:pPr>
      <w:r w:rsidRPr="00504866">
        <w:rPr>
          <w:sz w:val="22"/>
          <w:szCs w:val="22"/>
        </w:rPr>
        <w:t>Bausch+Ströbel</w:t>
      </w:r>
    </w:p>
    <w:p w14:paraId="3B5CAB0F" w14:textId="42FC66BC" w:rsidR="00850219" w:rsidRPr="00C66F6F" w:rsidRDefault="00850219" w:rsidP="00850219">
      <w:pPr>
        <w:spacing w:line="276" w:lineRule="auto"/>
        <w:jc w:val="both"/>
        <w:rPr>
          <w:sz w:val="22"/>
          <w:szCs w:val="22"/>
          <w:lang w:val="en-US"/>
        </w:rPr>
      </w:pPr>
      <w:r w:rsidRPr="00C66F6F">
        <w:rPr>
          <w:sz w:val="22"/>
          <w:szCs w:val="22"/>
          <w:lang w:val="en-US"/>
        </w:rPr>
        <w:t>Head of Corporate Communications</w:t>
      </w:r>
    </w:p>
    <w:p w14:paraId="6D1B2627" w14:textId="77777777" w:rsidR="00850219" w:rsidRPr="00C66F6F" w:rsidRDefault="00850219" w:rsidP="00850219">
      <w:pPr>
        <w:spacing w:line="276" w:lineRule="auto"/>
        <w:jc w:val="both"/>
        <w:rPr>
          <w:sz w:val="22"/>
          <w:szCs w:val="22"/>
          <w:lang w:val="en-US"/>
        </w:rPr>
      </w:pPr>
      <w:r w:rsidRPr="00C66F6F">
        <w:rPr>
          <w:sz w:val="22"/>
          <w:szCs w:val="22"/>
          <w:lang w:val="en-US"/>
        </w:rPr>
        <w:t>T: 49 7904 701-3447</w:t>
      </w:r>
    </w:p>
    <w:p w14:paraId="45939FDA" w14:textId="3FF52F3F" w:rsidR="00850219" w:rsidRPr="00504866" w:rsidRDefault="00850219" w:rsidP="00850219">
      <w:pPr>
        <w:spacing w:line="276" w:lineRule="auto"/>
        <w:jc w:val="both"/>
        <w:rPr>
          <w:sz w:val="22"/>
          <w:szCs w:val="22"/>
        </w:rPr>
      </w:pPr>
      <w:r w:rsidRPr="00504866">
        <w:rPr>
          <w:sz w:val="22"/>
          <w:szCs w:val="22"/>
        </w:rPr>
        <w:t xml:space="preserve">E-mail: </w:t>
      </w:r>
      <w:hyperlink r:id="rId17" w:history="1">
        <w:r w:rsidRPr="00504866">
          <w:rPr>
            <w:sz w:val="22"/>
            <w:szCs w:val="22"/>
          </w:rPr>
          <w:t>tanja.bullinger@bausch-stroebel</w:t>
        </w:r>
      </w:hyperlink>
      <w:r w:rsidR="00A220EF">
        <w:rPr>
          <w:sz w:val="22"/>
          <w:szCs w:val="22"/>
        </w:rPr>
        <w:t>.de</w:t>
      </w:r>
    </w:p>
    <w:p w14:paraId="5366E76F" w14:textId="02258851" w:rsidR="00850219" w:rsidRDefault="00850219" w:rsidP="00850219">
      <w:pPr>
        <w:jc w:val="both"/>
        <w:rPr>
          <w:bCs/>
          <w:sz w:val="22"/>
          <w:szCs w:val="22"/>
        </w:rPr>
      </w:pPr>
    </w:p>
    <w:p w14:paraId="7D18B546" w14:textId="67EA50A4" w:rsidR="00315BBE" w:rsidRPr="001B7865" w:rsidRDefault="00315BBE" w:rsidP="00315BBE">
      <w:pPr>
        <w:rPr>
          <w:b/>
          <w:sz w:val="22"/>
          <w:szCs w:val="22"/>
        </w:rPr>
      </w:pPr>
      <w:r>
        <w:rPr>
          <w:rFonts w:asciiTheme="minorEastAsia" w:eastAsiaTheme="minorEastAsia" w:hAnsiTheme="minorEastAsia" w:hint="eastAsia"/>
          <w:b/>
          <w:sz w:val="22"/>
          <w:szCs w:val="22"/>
          <w:lang w:eastAsia="zh-CN"/>
        </w:rPr>
        <w:t>联系我们</w:t>
      </w:r>
    </w:p>
    <w:p w14:paraId="37EF3B09" w14:textId="77777777" w:rsidR="00315BBE" w:rsidRPr="00850219" w:rsidRDefault="00315BBE" w:rsidP="00315BBE">
      <w:pPr>
        <w:spacing w:line="276" w:lineRule="auto"/>
        <w:jc w:val="both"/>
        <w:rPr>
          <w:sz w:val="22"/>
          <w:szCs w:val="22"/>
        </w:rPr>
      </w:pPr>
      <w:r w:rsidRPr="00850219">
        <w:rPr>
          <w:sz w:val="22"/>
          <w:szCs w:val="22"/>
        </w:rPr>
        <w:t>Tanja Bullinger</w:t>
      </w:r>
    </w:p>
    <w:p w14:paraId="6FB8A4CE" w14:textId="77777777" w:rsidR="00315BBE" w:rsidRPr="00504866" w:rsidRDefault="00315BBE" w:rsidP="00315BBE">
      <w:pPr>
        <w:spacing w:line="276" w:lineRule="auto"/>
        <w:jc w:val="both"/>
        <w:rPr>
          <w:sz w:val="22"/>
          <w:szCs w:val="22"/>
        </w:rPr>
      </w:pPr>
      <w:r w:rsidRPr="00504866">
        <w:rPr>
          <w:sz w:val="22"/>
          <w:szCs w:val="22"/>
        </w:rPr>
        <w:t>Bausch+Ströbel</w:t>
      </w:r>
    </w:p>
    <w:p w14:paraId="4414C5EF" w14:textId="0EA51219" w:rsidR="00315BBE" w:rsidRPr="00F95D8C" w:rsidRDefault="00315BBE" w:rsidP="00315BBE">
      <w:pPr>
        <w:spacing w:line="276" w:lineRule="auto"/>
        <w:jc w:val="both"/>
        <w:rPr>
          <w:sz w:val="22"/>
          <w:szCs w:val="22"/>
        </w:rPr>
      </w:pPr>
      <w:r>
        <w:rPr>
          <w:rFonts w:asciiTheme="minorEastAsia" w:eastAsiaTheme="minorEastAsia" w:hAnsiTheme="minorEastAsia" w:hint="eastAsia"/>
          <w:sz w:val="22"/>
          <w:szCs w:val="22"/>
          <w:lang w:val="en-US" w:eastAsia="zh-CN"/>
        </w:rPr>
        <w:t>企业传播负责人</w:t>
      </w:r>
    </w:p>
    <w:p w14:paraId="5E456512" w14:textId="4F27C747" w:rsidR="00315BBE" w:rsidRPr="00F95D8C" w:rsidRDefault="00315BBE" w:rsidP="00315BBE">
      <w:pPr>
        <w:spacing w:line="276" w:lineRule="auto"/>
        <w:jc w:val="both"/>
        <w:rPr>
          <w:sz w:val="22"/>
          <w:szCs w:val="22"/>
        </w:rPr>
      </w:pPr>
      <w:r w:rsidRPr="00F95D8C">
        <w:rPr>
          <w:sz w:val="22"/>
          <w:szCs w:val="22"/>
        </w:rPr>
        <w:t>T: 49 7904 701-3447</w:t>
      </w:r>
    </w:p>
    <w:p w14:paraId="27434D31" w14:textId="77777777" w:rsidR="00315BBE" w:rsidRPr="00504866" w:rsidRDefault="00315BBE" w:rsidP="00315BBE">
      <w:pPr>
        <w:spacing w:line="276" w:lineRule="auto"/>
        <w:jc w:val="both"/>
        <w:rPr>
          <w:sz w:val="22"/>
          <w:szCs w:val="22"/>
        </w:rPr>
      </w:pPr>
      <w:r w:rsidRPr="00504866">
        <w:rPr>
          <w:sz w:val="22"/>
          <w:szCs w:val="22"/>
        </w:rPr>
        <w:t xml:space="preserve">E-mail: </w:t>
      </w:r>
      <w:hyperlink r:id="rId18" w:history="1">
        <w:r w:rsidRPr="00504866">
          <w:rPr>
            <w:sz w:val="22"/>
            <w:szCs w:val="22"/>
          </w:rPr>
          <w:t>tanja.bullinger@bausch-stroebel</w:t>
        </w:r>
      </w:hyperlink>
      <w:r>
        <w:rPr>
          <w:sz w:val="22"/>
          <w:szCs w:val="22"/>
        </w:rPr>
        <w:t>.de</w:t>
      </w:r>
    </w:p>
    <w:p w14:paraId="74EB2C8B" w14:textId="77777777" w:rsidR="00315BBE" w:rsidRPr="00850219" w:rsidRDefault="00315BBE" w:rsidP="00850219">
      <w:pPr>
        <w:jc w:val="both"/>
        <w:rPr>
          <w:bCs/>
          <w:sz w:val="22"/>
          <w:szCs w:val="22"/>
        </w:rPr>
      </w:pPr>
    </w:p>
    <w:p w14:paraId="14D5559E" w14:textId="77777777" w:rsidR="00850219" w:rsidRPr="00850219" w:rsidRDefault="00850219" w:rsidP="00850219">
      <w:pPr>
        <w:jc w:val="both"/>
        <w:rPr>
          <w:b/>
          <w:sz w:val="22"/>
          <w:szCs w:val="22"/>
        </w:rPr>
      </w:pPr>
    </w:p>
    <w:p w14:paraId="17B89C39" w14:textId="4086F798" w:rsidR="00CE7574" w:rsidRDefault="00CE7574" w:rsidP="00850219">
      <w:pPr>
        <w:jc w:val="both"/>
        <w:rPr>
          <w:b/>
          <w:sz w:val="22"/>
          <w:szCs w:val="22"/>
        </w:rPr>
      </w:pPr>
      <w:r w:rsidRPr="00850219">
        <w:rPr>
          <w:b/>
          <w:sz w:val="22"/>
          <w:szCs w:val="22"/>
        </w:rPr>
        <w:t>About Körber</w:t>
      </w:r>
    </w:p>
    <w:p w14:paraId="3B33865F" w14:textId="0DC8288C" w:rsidR="00A220EF" w:rsidRDefault="006E07B4" w:rsidP="00850219">
      <w:pPr>
        <w:jc w:val="both"/>
        <w:rPr>
          <w:rFonts w:ascii="宋体" w:eastAsia="宋体" w:hAnsi="宋体" w:cs="宋体"/>
          <w:b/>
          <w:sz w:val="22"/>
          <w:szCs w:val="22"/>
        </w:rPr>
      </w:pPr>
      <w:r w:rsidRPr="006E07B4">
        <w:rPr>
          <w:rFonts w:ascii="宋体" w:eastAsia="宋体" w:hAnsi="宋体" w:cs="宋体" w:hint="eastAsia"/>
          <w:b/>
          <w:sz w:val="22"/>
          <w:szCs w:val="22"/>
        </w:rPr>
        <w:t>关于柯尔柏</w:t>
      </w:r>
    </w:p>
    <w:p w14:paraId="52C8294C" w14:textId="77777777" w:rsidR="006E07B4" w:rsidRDefault="006E07B4" w:rsidP="00850219">
      <w:pPr>
        <w:jc w:val="both"/>
        <w:rPr>
          <w:b/>
          <w:sz w:val="22"/>
          <w:szCs w:val="22"/>
        </w:rPr>
      </w:pPr>
    </w:p>
    <w:p w14:paraId="676BA6C3" w14:textId="3B10DE3D" w:rsidR="00CE7574" w:rsidRDefault="00C66F6F" w:rsidP="00CE7574">
      <w:pPr>
        <w:spacing w:line="280" w:lineRule="exact"/>
        <w:rPr>
          <w:sz w:val="22"/>
          <w:szCs w:val="22"/>
          <w:lang w:val="en-US"/>
        </w:rPr>
      </w:pPr>
      <w:r w:rsidRPr="00677436">
        <w:rPr>
          <w:sz w:val="22"/>
          <w:szCs w:val="22"/>
        </w:rPr>
        <w:t xml:space="preserve">We are Körber – an international technology group with about 13,000 employees at more than 100 locations worldwide and a common goal: We turn entrepreneurial thinking into customer success and shape the technological change. </w:t>
      </w:r>
      <w:r w:rsidRPr="00C66F6F">
        <w:rPr>
          <w:sz w:val="22"/>
          <w:szCs w:val="22"/>
          <w:lang w:val="en-US"/>
        </w:rPr>
        <w:t xml:space="preserve">In the Business Areas Digital, Pharma, Supply Chain, Technologies and Tissue, we offer products, solutions and services that inspire. We act fast to customer needs, we execute ideas seamlessly, and with our innovations we create added value for our customers. In doing so, we are increasingly </w:t>
      </w:r>
      <w:r w:rsidRPr="00C66F6F">
        <w:rPr>
          <w:sz w:val="22"/>
          <w:szCs w:val="22"/>
          <w:lang w:val="en-US"/>
        </w:rPr>
        <w:lastRenderedPageBreak/>
        <w:t>building on ecosystems that solve the challenges of today and tomorrow. Körber AG is the holding company of the Körber Group.</w:t>
      </w:r>
      <w:r>
        <w:rPr>
          <w:sz w:val="22"/>
          <w:szCs w:val="22"/>
          <w:lang w:val="en-US"/>
        </w:rPr>
        <w:t xml:space="preserve"> </w:t>
      </w:r>
    </w:p>
    <w:p w14:paraId="2D4115E5" w14:textId="3F802DF4" w:rsidR="00C66F6F" w:rsidRDefault="001B5B3F" w:rsidP="00CE7574">
      <w:pPr>
        <w:spacing w:line="280" w:lineRule="exact"/>
        <w:rPr>
          <w:rFonts w:ascii="宋体" w:eastAsia="宋体" w:hAnsi="宋体" w:cs="宋体"/>
          <w:sz w:val="22"/>
          <w:szCs w:val="22"/>
          <w:lang w:val="en-US" w:eastAsia="zh-CN"/>
        </w:rPr>
      </w:pPr>
      <w:r w:rsidRPr="001B5B3F">
        <w:rPr>
          <w:rFonts w:ascii="宋体" w:eastAsia="宋体" w:hAnsi="宋体" w:cs="宋体" w:hint="eastAsia"/>
          <w:sz w:val="22"/>
          <w:szCs w:val="22"/>
          <w:lang w:val="en-US" w:eastAsia="zh-CN"/>
        </w:rPr>
        <w:t>柯尔柏是一家国际技术集团，拥有约</w:t>
      </w:r>
      <w:r w:rsidRPr="001B5B3F">
        <w:rPr>
          <w:sz w:val="22"/>
          <w:szCs w:val="22"/>
          <w:lang w:val="en-US" w:eastAsia="zh-CN"/>
        </w:rPr>
        <w:t>13,000</w:t>
      </w:r>
      <w:r w:rsidRPr="001B5B3F">
        <w:rPr>
          <w:rFonts w:ascii="宋体" w:eastAsia="宋体" w:hAnsi="宋体" w:cs="宋体" w:hint="eastAsia"/>
          <w:sz w:val="22"/>
          <w:szCs w:val="22"/>
          <w:lang w:val="en-US" w:eastAsia="zh-CN"/>
        </w:rPr>
        <w:t>名员工，在世界各地有</w:t>
      </w:r>
      <w:r w:rsidRPr="001B5B3F">
        <w:rPr>
          <w:sz w:val="22"/>
          <w:szCs w:val="22"/>
          <w:lang w:val="en-US" w:eastAsia="zh-CN"/>
        </w:rPr>
        <w:t>100</w:t>
      </w:r>
      <w:r w:rsidRPr="001B5B3F">
        <w:rPr>
          <w:rFonts w:ascii="宋体" w:eastAsia="宋体" w:hAnsi="宋体" w:cs="宋体" w:hint="eastAsia"/>
          <w:sz w:val="22"/>
          <w:szCs w:val="22"/>
          <w:lang w:val="en-US" w:eastAsia="zh-CN"/>
        </w:rPr>
        <w:t>多个分支机构。所有人都有一个共同的目标：我们将企业家精神转化为客户成功，并塑造技术变革。在数字化、医药科技、供应链、纸业科技和工程技术等业务领域，我们提供激发灵感的产品、解决方案和服务。</w:t>
      </w:r>
    </w:p>
    <w:p w14:paraId="336FC74D" w14:textId="77777777" w:rsidR="001B5B3F" w:rsidRPr="00CE7574" w:rsidRDefault="001B5B3F" w:rsidP="00CE7574">
      <w:pPr>
        <w:spacing w:line="280" w:lineRule="exact"/>
        <w:rPr>
          <w:sz w:val="22"/>
          <w:szCs w:val="22"/>
          <w:lang w:val="en-US" w:eastAsia="zh-CN"/>
        </w:rPr>
      </w:pPr>
    </w:p>
    <w:p w14:paraId="27E9798F" w14:textId="623DB0C2" w:rsidR="00CE7574" w:rsidRDefault="00CE7574" w:rsidP="00CE7574">
      <w:pPr>
        <w:spacing w:line="280" w:lineRule="exact"/>
        <w:rPr>
          <w:sz w:val="22"/>
          <w:szCs w:val="22"/>
          <w:lang w:val="en-US"/>
        </w:rPr>
      </w:pPr>
      <w:bookmarkStart w:id="1" w:name="_Hlk145317542"/>
      <w:r w:rsidRPr="00CE7574">
        <w:rPr>
          <w:sz w:val="22"/>
          <w:szCs w:val="22"/>
          <w:lang w:val="en-US"/>
        </w:rPr>
        <w:t>At the Körber Business Area Pharma we are delivering the difference along the pharma value chain with our unique portfolio of integrated solutions. With our software solutions we help drug manufacturers to digitize their pharmaceutical, biotech and cell &amp; gene therapy production. The Werum PAS-X MES Suite is recognized as the world’s leading Manufacturing Execution System for pharma, biotech and cell &amp; gene. Our Werum PAS-X Savvy Suite accelerates product commercialization with data analytics and AI solutions and uncovers hidden business value.</w:t>
      </w:r>
    </w:p>
    <w:p w14:paraId="73B2EFDE" w14:textId="546294A0" w:rsidR="001B5B3F" w:rsidRPr="00CE7574" w:rsidRDefault="001B5B3F" w:rsidP="00CE7574">
      <w:pPr>
        <w:spacing w:line="280" w:lineRule="exact"/>
        <w:rPr>
          <w:sz w:val="22"/>
          <w:szCs w:val="22"/>
          <w:lang w:val="en-US" w:eastAsia="zh-CN"/>
        </w:rPr>
      </w:pPr>
      <w:r w:rsidRPr="001B5B3F">
        <w:rPr>
          <w:rFonts w:ascii="宋体" w:eastAsia="宋体" w:hAnsi="宋体" w:cs="宋体" w:hint="eastAsia"/>
          <w:sz w:val="22"/>
          <w:szCs w:val="22"/>
          <w:lang w:val="en-US" w:eastAsia="zh-CN"/>
        </w:rPr>
        <w:t>在柯尔柏医药科技业务领域，我们通过提供先进的综合制药解决方案，在整个制药价值链中实现差异化。我们的软件解决方案支持医药企业实现制药、生物技术、细胞和基因治疗生产流程的数字化。维隆</w:t>
      </w:r>
      <w:r w:rsidRPr="001B5B3F">
        <w:rPr>
          <w:sz w:val="22"/>
          <w:szCs w:val="22"/>
          <w:lang w:val="en-US" w:eastAsia="zh-CN"/>
        </w:rPr>
        <w:t>PAS-X MES</w:t>
      </w:r>
      <w:r w:rsidRPr="001B5B3F">
        <w:rPr>
          <w:rFonts w:ascii="宋体" w:eastAsia="宋体" w:hAnsi="宋体" w:cs="宋体" w:hint="eastAsia"/>
          <w:sz w:val="22"/>
          <w:szCs w:val="22"/>
          <w:lang w:val="en-US" w:eastAsia="zh-CN"/>
        </w:rPr>
        <w:t>套件是公认的一款适用于制药、生物技术和细胞与基因领域的生产执行系统。我们的维隆</w:t>
      </w:r>
      <w:r w:rsidRPr="001B5B3F">
        <w:rPr>
          <w:sz w:val="22"/>
          <w:szCs w:val="22"/>
          <w:lang w:val="en-US" w:eastAsia="zh-CN"/>
        </w:rPr>
        <w:t>PAS-X</w:t>
      </w:r>
      <w:r w:rsidRPr="001B5B3F">
        <w:rPr>
          <w:rFonts w:ascii="宋体" w:eastAsia="宋体" w:hAnsi="宋体" w:cs="宋体" w:hint="eastAsia"/>
          <w:sz w:val="22"/>
          <w:szCs w:val="22"/>
          <w:lang w:val="en-US" w:eastAsia="zh-CN"/>
        </w:rPr>
        <w:t>智能套件通过数据分析和人工智能解决方案加速产品商业化，并发现隐藏的商业价值。</w:t>
      </w:r>
    </w:p>
    <w:p w14:paraId="42E919F2" w14:textId="77777777" w:rsidR="00CE7574" w:rsidRPr="00CE7574" w:rsidRDefault="00CE7574" w:rsidP="00CE7574">
      <w:pPr>
        <w:rPr>
          <w:sz w:val="22"/>
          <w:szCs w:val="22"/>
          <w:lang w:val="en-US" w:eastAsia="zh-CN"/>
        </w:rPr>
      </w:pPr>
    </w:p>
    <w:p w14:paraId="03953F32" w14:textId="77777777" w:rsidR="00CE7574" w:rsidRPr="00CE7574" w:rsidRDefault="00A849EB" w:rsidP="00CE7574">
      <w:pPr>
        <w:rPr>
          <w:rStyle w:val="af"/>
          <w:sz w:val="22"/>
          <w:szCs w:val="22"/>
        </w:rPr>
      </w:pPr>
      <w:hyperlink r:id="rId19" w:history="1">
        <w:r w:rsidR="00CE7574" w:rsidRPr="00CE7574">
          <w:rPr>
            <w:rStyle w:val="af"/>
            <w:sz w:val="22"/>
            <w:szCs w:val="22"/>
          </w:rPr>
          <w:t>www.koerber-pharma.com</w:t>
        </w:r>
      </w:hyperlink>
    </w:p>
    <w:bookmarkEnd w:id="1"/>
    <w:p w14:paraId="0FA61252" w14:textId="77777777" w:rsidR="00C109A2" w:rsidRPr="00850219" w:rsidRDefault="00C109A2" w:rsidP="001D3146">
      <w:pPr>
        <w:spacing w:line="276" w:lineRule="auto"/>
        <w:rPr>
          <w:sz w:val="22"/>
          <w:szCs w:val="22"/>
        </w:rPr>
      </w:pPr>
    </w:p>
    <w:p w14:paraId="1F66F8C1" w14:textId="5F08C848" w:rsidR="00850219" w:rsidRPr="00850219" w:rsidRDefault="000966CF" w:rsidP="000966CF">
      <w:pPr>
        <w:rPr>
          <w:b/>
          <w:sz w:val="22"/>
          <w:szCs w:val="22"/>
        </w:rPr>
      </w:pPr>
      <w:r w:rsidRPr="00850219">
        <w:rPr>
          <w:b/>
          <w:sz w:val="22"/>
          <w:szCs w:val="22"/>
        </w:rPr>
        <w:t>Contact</w:t>
      </w:r>
    </w:p>
    <w:p w14:paraId="7C4D0307" w14:textId="77777777" w:rsidR="000966CF" w:rsidRPr="00850219" w:rsidRDefault="000966CF" w:rsidP="000966CF">
      <w:pPr>
        <w:jc w:val="both"/>
        <w:rPr>
          <w:sz w:val="22"/>
          <w:szCs w:val="22"/>
        </w:rPr>
      </w:pPr>
      <w:r w:rsidRPr="00850219">
        <w:rPr>
          <w:sz w:val="22"/>
          <w:szCs w:val="22"/>
        </w:rPr>
        <w:t>Dirk Ebbecke</w:t>
      </w:r>
    </w:p>
    <w:p w14:paraId="317A0CAB" w14:textId="77777777" w:rsidR="004C50E2" w:rsidRPr="00CE7574" w:rsidRDefault="00095115" w:rsidP="004C50E2">
      <w:pPr>
        <w:jc w:val="both"/>
        <w:rPr>
          <w:sz w:val="22"/>
          <w:szCs w:val="22"/>
          <w:lang w:val="en-US"/>
        </w:rPr>
      </w:pPr>
      <w:r w:rsidRPr="00CE7574">
        <w:rPr>
          <w:sz w:val="22"/>
          <w:szCs w:val="22"/>
          <w:lang w:val="en-US"/>
        </w:rPr>
        <w:t>Körber Business Area Pharma</w:t>
      </w:r>
    </w:p>
    <w:p w14:paraId="3244CFF8" w14:textId="77777777" w:rsidR="004C50E2" w:rsidRPr="00CE7574" w:rsidRDefault="004C50E2" w:rsidP="004C50E2">
      <w:pPr>
        <w:jc w:val="both"/>
        <w:rPr>
          <w:sz w:val="22"/>
          <w:szCs w:val="22"/>
          <w:lang w:val="en-US"/>
        </w:rPr>
      </w:pPr>
      <w:r w:rsidRPr="00CE7574">
        <w:rPr>
          <w:sz w:val="22"/>
          <w:szCs w:val="22"/>
          <w:lang w:val="en-US"/>
        </w:rPr>
        <w:t xml:space="preserve">Head of </w:t>
      </w:r>
      <w:r w:rsidR="00386FB2" w:rsidRPr="00CE7574">
        <w:rPr>
          <w:sz w:val="22"/>
          <w:szCs w:val="22"/>
          <w:lang w:val="en-US"/>
        </w:rPr>
        <w:t xml:space="preserve">Product </w:t>
      </w:r>
      <w:r w:rsidRPr="00CE7574">
        <w:rPr>
          <w:sz w:val="22"/>
          <w:szCs w:val="22"/>
          <w:lang w:val="en-US"/>
        </w:rPr>
        <w:t>Marketing</w:t>
      </w:r>
    </w:p>
    <w:p w14:paraId="14EB1A63" w14:textId="77777777" w:rsidR="004C50E2" w:rsidRPr="00850219" w:rsidRDefault="004C50E2" w:rsidP="004C50E2">
      <w:pPr>
        <w:jc w:val="both"/>
        <w:rPr>
          <w:sz w:val="22"/>
          <w:szCs w:val="22"/>
        </w:rPr>
      </w:pPr>
      <w:r w:rsidRPr="00850219">
        <w:rPr>
          <w:sz w:val="22"/>
          <w:szCs w:val="22"/>
        </w:rPr>
        <w:t>T: +49 4131 8900-0</w:t>
      </w:r>
    </w:p>
    <w:p w14:paraId="1419A904" w14:textId="2A4248AF" w:rsidR="00131F95" w:rsidRDefault="000966CF" w:rsidP="00850219">
      <w:pPr>
        <w:jc w:val="both"/>
        <w:rPr>
          <w:sz w:val="22"/>
          <w:szCs w:val="22"/>
        </w:rPr>
      </w:pPr>
      <w:r w:rsidRPr="00CE7574">
        <w:rPr>
          <w:sz w:val="22"/>
          <w:szCs w:val="22"/>
        </w:rPr>
        <w:t xml:space="preserve">E-mail: </w:t>
      </w:r>
      <w:hyperlink r:id="rId20" w:history="1">
        <w:r w:rsidR="001B5B3F" w:rsidRPr="00E04EA4">
          <w:rPr>
            <w:rStyle w:val="af"/>
            <w:sz w:val="22"/>
            <w:szCs w:val="22"/>
          </w:rPr>
          <w:t>dirk.ebbecke@koerber.com</w:t>
        </w:r>
      </w:hyperlink>
    </w:p>
    <w:p w14:paraId="50AA648F" w14:textId="4BEB1F51" w:rsidR="001B5B3F" w:rsidRDefault="001B5B3F" w:rsidP="00850219">
      <w:pPr>
        <w:jc w:val="both"/>
        <w:rPr>
          <w:sz w:val="22"/>
          <w:szCs w:val="22"/>
        </w:rPr>
      </w:pPr>
    </w:p>
    <w:p w14:paraId="79545819" w14:textId="66914217" w:rsidR="001B5B3F" w:rsidRPr="00850219" w:rsidRDefault="001B5B3F" w:rsidP="001B5B3F">
      <w:pPr>
        <w:rPr>
          <w:b/>
          <w:sz w:val="22"/>
          <w:szCs w:val="22"/>
          <w:lang w:eastAsia="zh-CN"/>
        </w:rPr>
      </w:pPr>
      <w:r>
        <w:rPr>
          <w:rFonts w:asciiTheme="minorEastAsia" w:eastAsiaTheme="minorEastAsia" w:hAnsiTheme="minorEastAsia" w:hint="eastAsia"/>
          <w:b/>
          <w:sz w:val="22"/>
          <w:szCs w:val="22"/>
          <w:lang w:eastAsia="zh-CN"/>
        </w:rPr>
        <w:t>联系我们</w:t>
      </w:r>
    </w:p>
    <w:p w14:paraId="33C4B8A2" w14:textId="77777777" w:rsidR="001B5B3F" w:rsidRPr="00850219" w:rsidRDefault="001B5B3F" w:rsidP="001B5B3F">
      <w:pPr>
        <w:jc w:val="both"/>
        <w:rPr>
          <w:sz w:val="22"/>
          <w:szCs w:val="22"/>
          <w:lang w:eastAsia="zh-CN"/>
        </w:rPr>
      </w:pPr>
      <w:r w:rsidRPr="00850219">
        <w:rPr>
          <w:sz w:val="22"/>
          <w:szCs w:val="22"/>
          <w:lang w:eastAsia="zh-CN"/>
        </w:rPr>
        <w:t>Dirk Ebbecke</w:t>
      </w:r>
    </w:p>
    <w:p w14:paraId="52F645E6" w14:textId="77777777" w:rsidR="001B5B3F" w:rsidRPr="001B5B3F" w:rsidRDefault="001B5B3F" w:rsidP="001B5B3F">
      <w:pPr>
        <w:jc w:val="both"/>
        <w:rPr>
          <w:sz w:val="22"/>
          <w:szCs w:val="22"/>
          <w:lang w:val="en-US" w:eastAsia="zh-CN"/>
        </w:rPr>
      </w:pPr>
      <w:r w:rsidRPr="001B5B3F">
        <w:rPr>
          <w:rFonts w:ascii="宋体" w:eastAsia="宋体" w:hAnsi="宋体" w:cs="宋体" w:hint="eastAsia"/>
          <w:sz w:val="22"/>
          <w:szCs w:val="22"/>
          <w:lang w:val="en-US" w:eastAsia="zh-CN"/>
        </w:rPr>
        <w:t>柯尔柏医药科技</w:t>
      </w:r>
    </w:p>
    <w:p w14:paraId="1F59B00E" w14:textId="77777777" w:rsidR="001B5B3F" w:rsidRDefault="001B5B3F" w:rsidP="001B5B3F">
      <w:pPr>
        <w:jc w:val="both"/>
        <w:rPr>
          <w:rFonts w:ascii="宋体" w:eastAsia="宋体" w:hAnsi="宋体" w:cs="宋体"/>
          <w:sz w:val="22"/>
          <w:szCs w:val="22"/>
          <w:lang w:val="en-US" w:eastAsia="zh-CN"/>
        </w:rPr>
      </w:pPr>
      <w:r w:rsidRPr="001B5B3F">
        <w:rPr>
          <w:rFonts w:ascii="宋体" w:eastAsia="宋体" w:hAnsi="宋体" w:cs="宋体" w:hint="eastAsia"/>
          <w:sz w:val="22"/>
          <w:szCs w:val="22"/>
          <w:lang w:val="en-US" w:eastAsia="zh-CN"/>
        </w:rPr>
        <w:t>产品市场总监</w:t>
      </w:r>
    </w:p>
    <w:p w14:paraId="2F04E591" w14:textId="10B232F6" w:rsidR="001B5B3F" w:rsidRPr="00850219" w:rsidRDefault="001B5B3F" w:rsidP="001B5B3F">
      <w:pPr>
        <w:jc w:val="both"/>
        <w:rPr>
          <w:sz w:val="22"/>
          <w:szCs w:val="22"/>
        </w:rPr>
      </w:pPr>
      <w:r w:rsidRPr="00850219">
        <w:rPr>
          <w:sz w:val="22"/>
          <w:szCs w:val="22"/>
        </w:rPr>
        <w:t>T: +49 4131 8900-0</w:t>
      </w:r>
    </w:p>
    <w:p w14:paraId="69E7C523" w14:textId="77777777" w:rsidR="001B5B3F" w:rsidRPr="00850219" w:rsidRDefault="001B5B3F" w:rsidP="001B5B3F">
      <w:pPr>
        <w:jc w:val="both"/>
        <w:rPr>
          <w:sz w:val="22"/>
          <w:szCs w:val="22"/>
        </w:rPr>
      </w:pPr>
      <w:r w:rsidRPr="00CE7574">
        <w:rPr>
          <w:sz w:val="22"/>
          <w:szCs w:val="22"/>
        </w:rPr>
        <w:t>E-mail: dirk.ebbecke@koerber.com</w:t>
      </w:r>
    </w:p>
    <w:p w14:paraId="161D33AE" w14:textId="77777777" w:rsidR="001B5B3F" w:rsidRPr="00850219" w:rsidRDefault="001B5B3F" w:rsidP="00850219">
      <w:pPr>
        <w:jc w:val="both"/>
        <w:rPr>
          <w:sz w:val="22"/>
          <w:szCs w:val="22"/>
        </w:rPr>
      </w:pPr>
    </w:p>
    <w:sectPr w:rsidR="001B5B3F" w:rsidRPr="00850219" w:rsidSect="008866B7">
      <w:headerReference w:type="even" r:id="rId21"/>
      <w:headerReference w:type="default" r:id="rId22"/>
      <w:footerReference w:type="default" r:id="rId23"/>
      <w:headerReference w:type="first" r:id="rId24"/>
      <w:footerReference w:type="first" r:id="rId25"/>
      <w:type w:val="continuous"/>
      <w:pgSz w:w="11906" w:h="16838" w:code="9"/>
      <w:pgMar w:top="1817" w:right="1418" w:bottom="1701" w:left="1418" w:header="104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EE1476" w14:textId="77777777" w:rsidR="00A849EB" w:rsidRDefault="00A849EB">
      <w:r>
        <w:separator/>
      </w:r>
    </w:p>
  </w:endnote>
  <w:endnote w:type="continuationSeparator" w:id="0">
    <w:p w14:paraId="231DD68A" w14:textId="77777777" w:rsidR="00A849EB" w:rsidRDefault="00A84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1C5C9" w14:textId="77777777" w:rsidR="00870B64" w:rsidRDefault="00870B64" w:rsidP="003A6817">
    <w:pPr>
      <w:pStyle w:val="a5"/>
      <w:jc w:val="right"/>
      <w:rPr>
        <w:rStyle w:val="a7"/>
      </w:rPr>
    </w:pPr>
  </w:p>
  <w:p w14:paraId="018D63E0" w14:textId="79085C49" w:rsidR="00421347" w:rsidRPr="005364DE" w:rsidRDefault="00870B64" w:rsidP="003A6817">
    <w:pPr>
      <w:pStyle w:val="a5"/>
      <w:jc w:val="right"/>
      <w:rPr>
        <w:sz w:val="16"/>
        <w:szCs w:val="16"/>
      </w:rPr>
    </w:pPr>
    <w:r w:rsidRPr="00870B64">
      <w:rPr>
        <w:rStyle w:val="a7"/>
        <w:sz w:val="12"/>
        <w:szCs w:val="12"/>
      </w:rPr>
      <w:br/>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D9244" w14:textId="77777777" w:rsidR="00651828" w:rsidRPr="00FE0B53" w:rsidRDefault="00131F95" w:rsidP="00131F95">
    <w:pPr>
      <w:pStyle w:val="BriefbgAdresseFusszeile"/>
    </w:pPr>
    <w:r w:rsidRPr="00490CE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B03763" w14:textId="77777777" w:rsidR="00A849EB" w:rsidRDefault="00A849EB">
      <w:r>
        <w:separator/>
      </w:r>
    </w:p>
  </w:footnote>
  <w:footnote w:type="continuationSeparator" w:id="0">
    <w:p w14:paraId="7D3CE24C" w14:textId="77777777" w:rsidR="00A849EB" w:rsidRDefault="00A849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68C06" w14:textId="77777777" w:rsidR="002108BE" w:rsidRDefault="00EB4D3B">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2A985" w14:textId="77777777" w:rsidR="004712E8" w:rsidRDefault="004712E8">
    <w:pPr>
      <w:pStyle w:val="a3"/>
    </w:pPr>
  </w:p>
  <w:p w14:paraId="1E1E2F8E" w14:textId="77777777" w:rsidR="004712E8" w:rsidRDefault="004712E8">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D800B" w14:textId="77777777" w:rsidR="0035566F" w:rsidRPr="00E4665C" w:rsidRDefault="008B6727" w:rsidP="00E4665C">
    <w:pPr>
      <w:pStyle w:val="a3"/>
      <w:jc w:val="right"/>
      <w:rPr>
        <w:color w:val="595959" w:themeColor="text1" w:themeTint="A6"/>
        <w:spacing w:val="20"/>
        <w:sz w:val="40"/>
        <w:szCs w:val="40"/>
      </w:rPr>
    </w:pPr>
    <w:r w:rsidRPr="008B6727">
      <w:rPr>
        <w:spacing w:val="20"/>
        <w:sz w:val="40"/>
        <w:szCs w:val="40"/>
        <w:lang w:val="en-US" w:eastAsia="zh-CN"/>
      </w:rPr>
      <w:drawing>
        <wp:anchor distT="0" distB="0" distL="114300" distR="114300" simplePos="0" relativeHeight="251662336" behindDoc="1" locked="0" layoutInCell="1" allowOverlap="1" wp14:anchorId="15F4A28C" wp14:editId="650C8436">
          <wp:simplePos x="0" y="0"/>
          <wp:positionH relativeFrom="column">
            <wp:posOffset>-105382</wp:posOffset>
          </wp:positionH>
          <wp:positionV relativeFrom="paragraph">
            <wp:posOffset>-157342</wp:posOffset>
          </wp:positionV>
          <wp:extent cx="1049020" cy="617220"/>
          <wp:effectExtent l="0" t="0" r="0" b="0"/>
          <wp:wrapTight wrapText="bothSides">
            <wp:wrapPolygon edited="0">
              <wp:start x="3138" y="0"/>
              <wp:lineTo x="0" y="4000"/>
              <wp:lineTo x="0" y="17333"/>
              <wp:lineTo x="3138" y="20667"/>
              <wp:lineTo x="18044" y="20667"/>
              <wp:lineTo x="21182" y="17333"/>
              <wp:lineTo x="21182" y="4000"/>
              <wp:lineTo x="18044" y="0"/>
              <wp:lineTo x="3138" y="0"/>
            </wp:wrapPolygon>
          </wp:wrapTight>
          <wp:docPr id="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erber_Logo_RGB_Black.png"/>
                  <pic:cNvPicPr/>
                </pic:nvPicPr>
                <pic:blipFill>
                  <a:blip r:embed="rId1">
                    <a:extLst>
                      <a:ext uri="{28A0092B-C50C-407E-A947-70E740481C1C}">
                        <a14:useLocalDpi xmlns:a14="http://schemas.microsoft.com/office/drawing/2010/main" val="0"/>
                      </a:ext>
                    </a:extLst>
                  </a:blip>
                  <a:stretch>
                    <a:fillRect/>
                  </a:stretch>
                </pic:blipFill>
                <pic:spPr>
                  <a:xfrm>
                    <a:off x="0" y="0"/>
                    <a:ext cx="1049020" cy="617220"/>
                  </a:xfrm>
                  <a:prstGeom prst="rect">
                    <a:avLst/>
                  </a:prstGeom>
                </pic:spPr>
              </pic:pic>
            </a:graphicData>
          </a:graphic>
          <wp14:sizeRelH relativeFrom="margin">
            <wp14:pctWidth>0</wp14:pctWidth>
          </wp14:sizeRelH>
          <wp14:sizeRelV relativeFrom="margin">
            <wp14:pctHeight>0</wp14:pctHeight>
          </wp14:sizeRelV>
        </wp:anchor>
      </w:drawing>
    </w:r>
    <w:r w:rsidR="00200D4E">
      <w:rPr>
        <w:spacing w:val="20"/>
        <w:sz w:val="40"/>
        <w:szCs w:val="40"/>
      </w:rPr>
      <w:t>Press release</w:t>
    </w:r>
  </w:p>
  <w:p w14:paraId="59D60198" w14:textId="77777777" w:rsidR="00131F95" w:rsidRDefault="00131F9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EC0889"/>
    <w:multiLevelType w:val="hybridMultilevel"/>
    <w:tmpl w:val="B7106ED8"/>
    <w:lvl w:ilvl="0" w:tplc="844E126A">
      <w:numFmt w:val="bullet"/>
      <w:lvlText w:val="-"/>
      <w:lvlJc w:val="left"/>
      <w:pPr>
        <w:ind w:left="720" w:hanging="360"/>
      </w:pPr>
      <w:rPr>
        <w:rFonts w:ascii="Arial" w:eastAsia="Time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ACB0605"/>
    <w:multiLevelType w:val="hybridMultilevel"/>
    <w:tmpl w:val="EBD4CFCC"/>
    <w:lvl w:ilvl="0" w:tplc="BEBCADD2">
      <w:numFmt w:val="bullet"/>
      <w:lvlText w:val="-"/>
      <w:lvlJc w:val="left"/>
      <w:pPr>
        <w:ind w:left="720" w:hanging="360"/>
      </w:pPr>
      <w:rPr>
        <w:rFonts w:ascii="Arial" w:eastAsia="Time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bordersDoNotSurroundHeader/>
  <w:bordersDoNotSurroundFooter/>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de-DE" w:vendorID="64" w:dllVersion="0" w:nlCheck="1" w:checkStyle="0"/>
  <w:activeWritingStyle w:appName="MSWord" w:lang="en-US" w:vendorID="64" w:dllVersion="131078" w:nlCheck="1" w:checkStyle="1"/>
  <w:activeWritingStyle w:appName="MSWord" w:lang="zh-CN" w:vendorID="64" w:dllVersion="131077" w:nlCheck="1" w:checkStyle="1"/>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219"/>
    <w:rsid w:val="00001530"/>
    <w:rsid w:val="00006EC8"/>
    <w:rsid w:val="000119B9"/>
    <w:rsid w:val="000123DC"/>
    <w:rsid w:val="000127C0"/>
    <w:rsid w:val="0002401C"/>
    <w:rsid w:val="00025068"/>
    <w:rsid w:val="00025A5E"/>
    <w:rsid w:val="00044325"/>
    <w:rsid w:val="000501EE"/>
    <w:rsid w:val="0007065A"/>
    <w:rsid w:val="00086C24"/>
    <w:rsid w:val="00092EDF"/>
    <w:rsid w:val="000939CC"/>
    <w:rsid w:val="00095115"/>
    <w:rsid w:val="000966CF"/>
    <w:rsid w:val="00096DF2"/>
    <w:rsid w:val="00097702"/>
    <w:rsid w:val="000A343D"/>
    <w:rsid w:val="000A5CE4"/>
    <w:rsid w:val="000B585B"/>
    <w:rsid w:val="000C3C7E"/>
    <w:rsid w:val="000D382C"/>
    <w:rsid w:val="000E1C24"/>
    <w:rsid w:val="000E3F60"/>
    <w:rsid w:val="000E71D7"/>
    <w:rsid w:val="000F4BA0"/>
    <w:rsid w:val="000F581D"/>
    <w:rsid w:val="000F7A79"/>
    <w:rsid w:val="001112F6"/>
    <w:rsid w:val="001163E3"/>
    <w:rsid w:val="00122F2B"/>
    <w:rsid w:val="001269B9"/>
    <w:rsid w:val="00131F95"/>
    <w:rsid w:val="00132D80"/>
    <w:rsid w:val="001559CE"/>
    <w:rsid w:val="00163984"/>
    <w:rsid w:val="00173D63"/>
    <w:rsid w:val="001760B4"/>
    <w:rsid w:val="00176EC2"/>
    <w:rsid w:val="00194CF7"/>
    <w:rsid w:val="001975E3"/>
    <w:rsid w:val="001B1F3F"/>
    <w:rsid w:val="001B5B3F"/>
    <w:rsid w:val="001C7865"/>
    <w:rsid w:val="001D05DB"/>
    <w:rsid w:val="001D2AB3"/>
    <w:rsid w:val="001D3146"/>
    <w:rsid w:val="001D5D61"/>
    <w:rsid w:val="001E4822"/>
    <w:rsid w:val="001F0F79"/>
    <w:rsid w:val="001F1761"/>
    <w:rsid w:val="001F4E85"/>
    <w:rsid w:val="001F53EC"/>
    <w:rsid w:val="00200D4E"/>
    <w:rsid w:val="002050BE"/>
    <w:rsid w:val="002067B8"/>
    <w:rsid w:val="002108BE"/>
    <w:rsid w:val="0021175A"/>
    <w:rsid w:val="002228D1"/>
    <w:rsid w:val="00224B07"/>
    <w:rsid w:val="00225B4C"/>
    <w:rsid w:val="00225B87"/>
    <w:rsid w:val="00231277"/>
    <w:rsid w:val="00237D0E"/>
    <w:rsid w:val="00241DD5"/>
    <w:rsid w:val="0024425A"/>
    <w:rsid w:val="002518D3"/>
    <w:rsid w:val="00251B0F"/>
    <w:rsid w:val="00252B89"/>
    <w:rsid w:val="00253260"/>
    <w:rsid w:val="002810C6"/>
    <w:rsid w:val="00296A56"/>
    <w:rsid w:val="002F13AF"/>
    <w:rsid w:val="002F61AB"/>
    <w:rsid w:val="002F63BE"/>
    <w:rsid w:val="0030275A"/>
    <w:rsid w:val="00306AF1"/>
    <w:rsid w:val="00312B79"/>
    <w:rsid w:val="00315BBE"/>
    <w:rsid w:val="00317242"/>
    <w:rsid w:val="003323B1"/>
    <w:rsid w:val="00333730"/>
    <w:rsid w:val="0033640F"/>
    <w:rsid w:val="003409C6"/>
    <w:rsid w:val="00354E69"/>
    <w:rsid w:val="0035566F"/>
    <w:rsid w:val="003631C6"/>
    <w:rsid w:val="00367F03"/>
    <w:rsid w:val="003750D6"/>
    <w:rsid w:val="00377648"/>
    <w:rsid w:val="00381A04"/>
    <w:rsid w:val="00386FB2"/>
    <w:rsid w:val="00393CA5"/>
    <w:rsid w:val="00394622"/>
    <w:rsid w:val="003A152D"/>
    <w:rsid w:val="003A6817"/>
    <w:rsid w:val="003B3CAC"/>
    <w:rsid w:val="003C4423"/>
    <w:rsid w:val="003C54C0"/>
    <w:rsid w:val="003D23C8"/>
    <w:rsid w:val="003F656A"/>
    <w:rsid w:val="004004D6"/>
    <w:rsid w:val="00401BCF"/>
    <w:rsid w:val="00407303"/>
    <w:rsid w:val="00417F37"/>
    <w:rsid w:val="00421347"/>
    <w:rsid w:val="00423BF6"/>
    <w:rsid w:val="00425977"/>
    <w:rsid w:val="0043131F"/>
    <w:rsid w:val="00451A97"/>
    <w:rsid w:val="00470C77"/>
    <w:rsid w:val="004712E8"/>
    <w:rsid w:val="0047257A"/>
    <w:rsid w:val="004800AD"/>
    <w:rsid w:val="00482E53"/>
    <w:rsid w:val="00490CEF"/>
    <w:rsid w:val="0049230D"/>
    <w:rsid w:val="004938FC"/>
    <w:rsid w:val="004A27E3"/>
    <w:rsid w:val="004A77DA"/>
    <w:rsid w:val="004B11F5"/>
    <w:rsid w:val="004B1C0F"/>
    <w:rsid w:val="004B708E"/>
    <w:rsid w:val="004C0577"/>
    <w:rsid w:val="004C50E2"/>
    <w:rsid w:val="004E62AD"/>
    <w:rsid w:val="004E6AF8"/>
    <w:rsid w:val="004F28F0"/>
    <w:rsid w:val="00502EF9"/>
    <w:rsid w:val="005079D5"/>
    <w:rsid w:val="0051576F"/>
    <w:rsid w:val="0051667E"/>
    <w:rsid w:val="00522C08"/>
    <w:rsid w:val="0052451C"/>
    <w:rsid w:val="005364DE"/>
    <w:rsid w:val="00536EA9"/>
    <w:rsid w:val="005378C7"/>
    <w:rsid w:val="00542DE0"/>
    <w:rsid w:val="005634D5"/>
    <w:rsid w:val="00564ADD"/>
    <w:rsid w:val="00566418"/>
    <w:rsid w:val="00576B3B"/>
    <w:rsid w:val="00591616"/>
    <w:rsid w:val="005A4F2A"/>
    <w:rsid w:val="005B4091"/>
    <w:rsid w:val="005C20AB"/>
    <w:rsid w:val="005F2077"/>
    <w:rsid w:val="005F29F1"/>
    <w:rsid w:val="006028E1"/>
    <w:rsid w:val="00611AEC"/>
    <w:rsid w:val="00615216"/>
    <w:rsid w:val="00616B33"/>
    <w:rsid w:val="0062598D"/>
    <w:rsid w:val="00635CEB"/>
    <w:rsid w:val="00636D3F"/>
    <w:rsid w:val="00645AF2"/>
    <w:rsid w:val="00651240"/>
    <w:rsid w:val="00651828"/>
    <w:rsid w:val="006620D5"/>
    <w:rsid w:val="0066509F"/>
    <w:rsid w:val="00671E96"/>
    <w:rsid w:val="00676101"/>
    <w:rsid w:val="00677436"/>
    <w:rsid w:val="00680C92"/>
    <w:rsid w:val="00681C86"/>
    <w:rsid w:val="00686616"/>
    <w:rsid w:val="006915A5"/>
    <w:rsid w:val="006C0950"/>
    <w:rsid w:val="006D4C7E"/>
    <w:rsid w:val="006D5628"/>
    <w:rsid w:val="006D5FA4"/>
    <w:rsid w:val="006D7B47"/>
    <w:rsid w:val="006E07B4"/>
    <w:rsid w:val="006F6BFA"/>
    <w:rsid w:val="00706AE5"/>
    <w:rsid w:val="00723605"/>
    <w:rsid w:val="00727EAC"/>
    <w:rsid w:val="00731EF3"/>
    <w:rsid w:val="00743CF5"/>
    <w:rsid w:val="007441AC"/>
    <w:rsid w:val="00744701"/>
    <w:rsid w:val="007461B8"/>
    <w:rsid w:val="0075037D"/>
    <w:rsid w:val="00752275"/>
    <w:rsid w:val="007538FA"/>
    <w:rsid w:val="00756165"/>
    <w:rsid w:val="00761ADB"/>
    <w:rsid w:val="00770ECF"/>
    <w:rsid w:val="00783D0D"/>
    <w:rsid w:val="00784F56"/>
    <w:rsid w:val="007A2055"/>
    <w:rsid w:val="007A5FFF"/>
    <w:rsid w:val="007A72E9"/>
    <w:rsid w:val="007B4C3C"/>
    <w:rsid w:val="007E3285"/>
    <w:rsid w:val="00804B35"/>
    <w:rsid w:val="0081123C"/>
    <w:rsid w:val="00811D29"/>
    <w:rsid w:val="0083354B"/>
    <w:rsid w:val="0084375C"/>
    <w:rsid w:val="00850219"/>
    <w:rsid w:val="008568F9"/>
    <w:rsid w:val="00865D48"/>
    <w:rsid w:val="0087091C"/>
    <w:rsid w:val="00870B64"/>
    <w:rsid w:val="0087269C"/>
    <w:rsid w:val="0087432E"/>
    <w:rsid w:val="0088350C"/>
    <w:rsid w:val="008866B7"/>
    <w:rsid w:val="00891C0A"/>
    <w:rsid w:val="008940E1"/>
    <w:rsid w:val="008A5B4B"/>
    <w:rsid w:val="008B0A9B"/>
    <w:rsid w:val="008B5F55"/>
    <w:rsid w:val="008B6727"/>
    <w:rsid w:val="008C4915"/>
    <w:rsid w:val="008C7D73"/>
    <w:rsid w:val="008D19EE"/>
    <w:rsid w:val="008D3C5F"/>
    <w:rsid w:val="009003AF"/>
    <w:rsid w:val="00904767"/>
    <w:rsid w:val="009055E1"/>
    <w:rsid w:val="00923B23"/>
    <w:rsid w:val="009267CD"/>
    <w:rsid w:val="00926A48"/>
    <w:rsid w:val="0092706B"/>
    <w:rsid w:val="00932502"/>
    <w:rsid w:val="0093268B"/>
    <w:rsid w:val="009367B5"/>
    <w:rsid w:val="00947913"/>
    <w:rsid w:val="00954D9F"/>
    <w:rsid w:val="009564D8"/>
    <w:rsid w:val="0096257B"/>
    <w:rsid w:val="009655BF"/>
    <w:rsid w:val="00965B96"/>
    <w:rsid w:val="0097147F"/>
    <w:rsid w:val="0098382C"/>
    <w:rsid w:val="00986B7A"/>
    <w:rsid w:val="009B440E"/>
    <w:rsid w:val="009C5B3D"/>
    <w:rsid w:val="009D1D1B"/>
    <w:rsid w:val="009D4A6F"/>
    <w:rsid w:val="009E097B"/>
    <w:rsid w:val="009F1350"/>
    <w:rsid w:val="00A01132"/>
    <w:rsid w:val="00A01DE1"/>
    <w:rsid w:val="00A0415F"/>
    <w:rsid w:val="00A2200F"/>
    <w:rsid w:val="00A220EF"/>
    <w:rsid w:val="00A249C1"/>
    <w:rsid w:val="00A264E4"/>
    <w:rsid w:val="00A31A4C"/>
    <w:rsid w:val="00A33313"/>
    <w:rsid w:val="00A3621D"/>
    <w:rsid w:val="00A36827"/>
    <w:rsid w:val="00A41C4A"/>
    <w:rsid w:val="00A448C2"/>
    <w:rsid w:val="00A56C86"/>
    <w:rsid w:val="00A603D7"/>
    <w:rsid w:val="00A6436A"/>
    <w:rsid w:val="00A665AA"/>
    <w:rsid w:val="00A74CE1"/>
    <w:rsid w:val="00A840E6"/>
    <w:rsid w:val="00A849EB"/>
    <w:rsid w:val="00A858AA"/>
    <w:rsid w:val="00A93709"/>
    <w:rsid w:val="00A93C8F"/>
    <w:rsid w:val="00A95F6F"/>
    <w:rsid w:val="00AA2C5E"/>
    <w:rsid w:val="00AC17CE"/>
    <w:rsid w:val="00AD70F8"/>
    <w:rsid w:val="00AD790A"/>
    <w:rsid w:val="00AE5A61"/>
    <w:rsid w:val="00AE7A09"/>
    <w:rsid w:val="00AF4BC8"/>
    <w:rsid w:val="00AF599D"/>
    <w:rsid w:val="00B1218E"/>
    <w:rsid w:val="00B24FF3"/>
    <w:rsid w:val="00B27821"/>
    <w:rsid w:val="00B3027B"/>
    <w:rsid w:val="00B350E8"/>
    <w:rsid w:val="00B3630A"/>
    <w:rsid w:val="00B57771"/>
    <w:rsid w:val="00B65E81"/>
    <w:rsid w:val="00B72819"/>
    <w:rsid w:val="00B7770B"/>
    <w:rsid w:val="00B9277C"/>
    <w:rsid w:val="00B97215"/>
    <w:rsid w:val="00BB3C58"/>
    <w:rsid w:val="00BC2B8E"/>
    <w:rsid w:val="00C01284"/>
    <w:rsid w:val="00C05BB3"/>
    <w:rsid w:val="00C06E7E"/>
    <w:rsid w:val="00C07D05"/>
    <w:rsid w:val="00C109A2"/>
    <w:rsid w:val="00C35759"/>
    <w:rsid w:val="00C37FAD"/>
    <w:rsid w:val="00C47FD6"/>
    <w:rsid w:val="00C51928"/>
    <w:rsid w:val="00C66F6F"/>
    <w:rsid w:val="00C777CC"/>
    <w:rsid w:val="00C914C7"/>
    <w:rsid w:val="00CA1E09"/>
    <w:rsid w:val="00CB4F2F"/>
    <w:rsid w:val="00CB738C"/>
    <w:rsid w:val="00CC13B4"/>
    <w:rsid w:val="00CC6C03"/>
    <w:rsid w:val="00CC771F"/>
    <w:rsid w:val="00CD4BA3"/>
    <w:rsid w:val="00CE7574"/>
    <w:rsid w:val="00CF6837"/>
    <w:rsid w:val="00D10C7D"/>
    <w:rsid w:val="00D13525"/>
    <w:rsid w:val="00D34A8A"/>
    <w:rsid w:val="00D46B62"/>
    <w:rsid w:val="00D55EB7"/>
    <w:rsid w:val="00D663B2"/>
    <w:rsid w:val="00D70ADD"/>
    <w:rsid w:val="00D72498"/>
    <w:rsid w:val="00D724EA"/>
    <w:rsid w:val="00D75923"/>
    <w:rsid w:val="00D80237"/>
    <w:rsid w:val="00D83A39"/>
    <w:rsid w:val="00D87136"/>
    <w:rsid w:val="00D919F2"/>
    <w:rsid w:val="00D926A7"/>
    <w:rsid w:val="00D9479A"/>
    <w:rsid w:val="00DA4C69"/>
    <w:rsid w:val="00DC4E33"/>
    <w:rsid w:val="00DD05B6"/>
    <w:rsid w:val="00DD6012"/>
    <w:rsid w:val="00DF1E5C"/>
    <w:rsid w:val="00DF59D4"/>
    <w:rsid w:val="00E00BAC"/>
    <w:rsid w:val="00E12C7D"/>
    <w:rsid w:val="00E15B50"/>
    <w:rsid w:val="00E20A4D"/>
    <w:rsid w:val="00E23540"/>
    <w:rsid w:val="00E25ECC"/>
    <w:rsid w:val="00E3467B"/>
    <w:rsid w:val="00E3568A"/>
    <w:rsid w:val="00E40C17"/>
    <w:rsid w:val="00E4665C"/>
    <w:rsid w:val="00E66F39"/>
    <w:rsid w:val="00E718F3"/>
    <w:rsid w:val="00E8033D"/>
    <w:rsid w:val="00E8197A"/>
    <w:rsid w:val="00E8394E"/>
    <w:rsid w:val="00E86ED1"/>
    <w:rsid w:val="00E93DB5"/>
    <w:rsid w:val="00EA51C4"/>
    <w:rsid w:val="00EA7FA1"/>
    <w:rsid w:val="00EB3483"/>
    <w:rsid w:val="00EB4D3B"/>
    <w:rsid w:val="00ED020D"/>
    <w:rsid w:val="00ED08E7"/>
    <w:rsid w:val="00ED4BEB"/>
    <w:rsid w:val="00EE14ED"/>
    <w:rsid w:val="00EF1F3E"/>
    <w:rsid w:val="00EF3810"/>
    <w:rsid w:val="00F10216"/>
    <w:rsid w:val="00F133C9"/>
    <w:rsid w:val="00F138D9"/>
    <w:rsid w:val="00F42CD6"/>
    <w:rsid w:val="00F433AD"/>
    <w:rsid w:val="00F45111"/>
    <w:rsid w:val="00F56B4D"/>
    <w:rsid w:val="00F57A49"/>
    <w:rsid w:val="00F63A6B"/>
    <w:rsid w:val="00F83283"/>
    <w:rsid w:val="00F86E16"/>
    <w:rsid w:val="00F908C6"/>
    <w:rsid w:val="00F95D8C"/>
    <w:rsid w:val="00FA1E2C"/>
    <w:rsid w:val="00FA574D"/>
    <w:rsid w:val="00FA7E4B"/>
    <w:rsid w:val="00FB27E5"/>
    <w:rsid w:val="00FC0A81"/>
    <w:rsid w:val="00FD6634"/>
    <w:rsid w:val="00FD7776"/>
    <w:rsid w:val="00FE018C"/>
    <w:rsid w:val="00FE0B53"/>
    <w:rsid w:val="00FE65D2"/>
    <w:rsid w:val="00FF15E6"/>
    <w:rsid w:val="00FF5291"/>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25C566A"/>
  <w15:docId w15:val="{E88C67ED-DC94-4028-BBED-4F3BA0CCE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6AE5"/>
    <w:rPr>
      <w:rFonts w:ascii="Arial" w:eastAsia="Times" w:hAnsi="Arial"/>
      <w:sz w:val="24"/>
    </w:rPr>
  </w:style>
  <w:style w:type="paragraph" w:styleId="2">
    <w:name w:val="heading 2"/>
    <w:basedOn w:val="a"/>
    <w:next w:val="a"/>
    <w:link w:val="20"/>
    <w:qFormat/>
    <w:rsid w:val="0035566F"/>
    <w:pPr>
      <w:keepNext/>
      <w:spacing w:line="280" w:lineRule="exact"/>
      <w:outlineLvl w:val="1"/>
    </w:pPr>
    <w:rPr>
      <w:rFonts w:eastAsia="Times New Roman"/>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94CF7"/>
    <w:pPr>
      <w:tabs>
        <w:tab w:val="center" w:pos="4536"/>
        <w:tab w:val="right" w:pos="9072"/>
      </w:tabs>
    </w:pPr>
    <w:rPr>
      <w:rFonts w:eastAsia="Times New Roman" w:cs="Arial"/>
      <w:noProof/>
      <w:sz w:val="22"/>
      <w:szCs w:val="24"/>
    </w:rPr>
  </w:style>
  <w:style w:type="paragraph" w:styleId="a5">
    <w:name w:val="footer"/>
    <w:basedOn w:val="a"/>
    <w:link w:val="a6"/>
    <w:semiHidden/>
    <w:rsid w:val="00194CF7"/>
    <w:pPr>
      <w:tabs>
        <w:tab w:val="center" w:pos="4536"/>
        <w:tab w:val="right" w:pos="9072"/>
      </w:tabs>
    </w:pPr>
    <w:rPr>
      <w:rFonts w:eastAsia="Times New Roman" w:cs="Arial"/>
      <w:noProof/>
      <w:sz w:val="22"/>
      <w:szCs w:val="24"/>
    </w:rPr>
  </w:style>
  <w:style w:type="character" w:styleId="a7">
    <w:name w:val="page number"/>
    <w:basedOn w:val="a0"/>
    <w:semiHidden/>
    <w:rsid w:val="00194CF7"/>
  </w:style>
  <w:style w:type="character" w:customStyle="1" w:styleId="postbody">
    <w:name w:val="postbody"/>
    <w:basedOn w:val="a0"/>
    <w:rsid w:val="00194CF7"/>
  </w:style>
  <w:style w:type="character" w:customStyle="1" w:styleId="a4">
    <w:name w:val="页眉 字符"/>
    <w:basedOn w:val="a0"/>
    <w:link w:val="a3"/>
    <w:rsid w:val="00AA2C5E"/>
    <w:rPr>
      <w:rFonts w:ascii="Arial" w:hAnsi="Arial" w:cs="Arial"/>
      <w:noProof/>
      <w:sz w:val="22"/>
      <w:szCs w:val="24"/>
    </w:rPr>
  </w:style>
  <w:style w:type="paragraph" w:styleId="a8">
    <w:name w:val="Balloon Text"/>
    <w:basedOn w:val="a"/>
    <w:link w:val="a9"/>
    <w:uiPriority w:val="99"/>
    <w:semiHidden/>
    <w:unhideWhenUsed/>
    <w:rsid w:val="00FB27E5"/>
    <w:rPr>
      <w:rFonts w:ascii="Tahoma" w:eastAsia="Times New Roman" w:hAnsi="Tahoma" w:cs="Tahoma"/>
      <w:noProof/>
      <w:sz w:val="16"/>
      <w:szCs w:val="16"/>
    </w:rPr>
  </w:style>
  <w:style w:type="character" w:customStyle="1" w:styleId="a9">
    <w:name w:val="批注框文本 字符"/>
    <w:basedOn w:val="a0"/>
    <w:link w:val="a8"/>
    <w:uiPriority w:val="99"/>
    <w:semiHidden/>
    <w:rsid w:val="00FB27E5"/>
    <w:rPr>
      <w:rFonts w:ascii="Tahoma" w:hAnsi="Tahoma" w:cs="Tahoma"/>
      <w:noProof/>
      <w:sz w:val="16"/>
      <w:szCs w:val="16"/>
    </w:rPr>
  </w:style>
  <w:style w:type="paragraph" w:customStyle="1" w:styleId="BriefbgAdresseFusszeile">
    <w:name w:val="Briefbg_Adresse Fusszeile"/>
    <w:basedOn w:val="a"/>
    <w:qFormat/>
    <w:rsid w:val="00224B07"/>
    <w:pPr>
      <w:spacing w:line="168" w:lineRule="exact"/>
    </w:pPr>
    <w:rPr>
      <w:rFonts w:eastAsia="Times New Roman" w:cs="Arial"/>
      <w:bCs/>
      <w:noProof/>
      <w:sz w:val="14"/>
      <w:szCs w:val="24"/>
    </w:rPr>
  </w:style>
  <w:style w:type="paragraph" w:styleId="aa">
    <w:name w:val="Document Map"/>
    <w:basedOn w:val="a"/>
    <w:link w:val="ab"/>
    <w:uiPriority w:val="99"/>
    <w:semiHidden/>
    <w:unhideWhenUsed/>
    <w:rsid w:val="00D34A8A"/>
    <w:rPr>
      <w:rFonts w:ascii="Tahoma" w:eastAsia="Times New Roman" w:hAnsi="Tahoma" w:cs="Tahoma"/>
      <w:noProof/>
      <w:sz w:val="16"/>
      <w:szCs w:val="16"/>
    </w:rPr>
  </w:style>
  <w:style w:type="character" w:customStyle="1" w:styleId="ab">
    <w:name w:val="文档结构图 字符"/>
    <w:basedOn w:val="a0"/>
    <w:link w:val="aa"/>
    <w:uiPriority w:val="99"/>
    <w:semiHidden/>
    <w:rsid w:val="00D34A8A"/>
    <w:rPr>
      <w:rFonts w:ascii="Tahoma" w:hAnsi="Tahoma" w:cs="Tahoma"/>
      <w:noProof/>
      <w:sz w:val="16"/>
      <w:szCs w:val="16"/>
    </w:rPr>
  </w:style>
  <w:style w:type="character" w:styleId="ac">
    <w:name w:val="Strong"/>
    <w:basedOn w:val="a0"/>
    <w:uiPriority w:val="22"/>
    <w:qFormat/>
    <w:rsid w:val="00CB738C"/>
    <w:rPr>
      <w:b/>
      <w:bCs/>
    </w:rPr>
  </w:style>
  <w:style w:type="character" w:customStyle="1" w:styleId="20">
    <w:name w:val="标题 2 字符"/>
    <w:basedOn w:val="a0"/>
    <w:link w:val="2"/>
    <w:rsid w:val="0035566F"/>
    <w:rPr>
      <w:rFonts w:ascii="Arial" w:hAnsi="Arial"/>
      <w:sz w:val="22"/>
    </w:rPr>
  </w:style>
  <w:style w:type="paragraph" w:styleId="ad">
    <w:name w:val="Normal (Web)"/>
    <w:basedOn w:val="a"/>
    <w:uiPriority w:val="99"/>
    <w:unhideWhenUsed/>
    <w:rsid w:val="004712E8"/>
    <w:pPr>
      <w:spacing w:before="100" w:beforeAutospacing="1" w:after="240"/>
    </w:pPr>
    <w:rPr>
      <w:rFonts w:ascii="Times New Roman" w:eastAsia="Times New Roman" w:hAnsi="Times New Roman"/>
      <w:szCs w:val="24"/>
      <w:lang w:val="en-GB"/>
    </w:rPr>
  </w:style>
  <w:style w:type="character" w:customStyle="1" w:styleId="a6">
    <w:name w:val="页脚 字符"/>
    <w:basedOn w:val="a0"/>
    <w:link w:val="a5"/>
    <w:semiHidden/>
    <w:rsid w:val="003A6817"/>
    <w:rPr>
      <w:rFonts w:ascii="Arial" w:hAnsi="Arial" w:cs="Arial"/>
      <w:noProof/>
      <w:sz w:val="22"/>
      <w:szCs w:val="24"/>
    </w:rPr>
  </w:style>
  <w:style w:type="paragraph" w:styleId="ae">
    <w:name w:val="List Paragraph"/>
    <w:basedOn w:val="a"/>
    <w:uiPriority w:val="72"/>
    <w:qFormat/>
    <w:rsid w:val="0093268B"/>
    <w:pPr>
      <w:ind w:left="720"/>
      <w:contextualSpacing/>
    </w:pPr>
  </w:style>
  <w:style w:type="character" w:styleId="af">
    <w:name w:val="Hyperlink"/>
    <w:basedOn w:val="a0"/>
    <w:uiPriority w:val="99"/>
    <w:unhideWhenUsed/>
    <w:rsid w:val="0093268B"/>
    <w:rPr>
      <w:color w:val="0000FF" w:themeColor="hyperlink"/>
      <w:u w:val="single"/>
    </w:rPr>
  </w:style>
  <w:style w:type="character" w:styleId="af0">
    <w:name w:val="FollowedHyperlink"/>
    <w:basedOn w:val="a0"/>
    <w:uiPriority w:val="99"/>
    <w:semiHidden/>
    <w:unhideWhenUsed/>
    <w:rsid w:val="000123DC"/>
    <w:rPr>
      <w:color w:val="800080" w:themeColor="followedHyperlink"/>
      <w:u w:val="single"/>
    </w:rPr>
  </w:style>
  <w:style w:type="paragraph" w:styleId="af1">
    <w:name w:val="Revision"/>
    <w:hidden/>
    <w:uiPriority w:val="71"/>
    <w:semiHidden/>
    <w:rsid w:val="00B65E81"/>
    <w:rPr>
      <w:rFonts w:ascii="Arial" w:eastAsia="Times" w:hAnsi="Arial"/>
      <w:sz w:val="24"/>
    </w:rPr>
  </w:style>
  <w:style w:type="character" w:styleId="af2">
    <w:name w:val="annotation reference"/>
    <w:basedOn w:val="a0"/>
    <w:uiPriority w:val="99"/>
    <w:semiHidden/>
    <w:unhideWhenUsed/>
    <w:rsid w:val="00B65E81"/>
    <w:rPr>
      <w:sz w:val="16"/>
      <w:szCs w:val="16"/>
    </w:rPr>
  </w:style>
  <w:style w:type="paragraph" w:styleId="af3">
    <w:name w:val="annotation text"/>
    <w:basedOn w:val="a"/>
    <w:link w:val="af4"/>
    <w:uiPriority w:val="99"/>
    <w:semiHidden/>
    <w:unhideWhenUsed/>
    <w:rsid w:val="00B65E81"/>
    <w:rPr>
      <w:sz w:val="20"/>
    </w:rPr>
  </w:style>
  <w:style w:type="character" w:customStyle="1" w:styleId="af4">
    <w:name w:val="批注文字 字符"/>
    <w:basedOn w:val="a0"/>
    <w:link w:val="af3"/>
    <w:uiPriority w:val="99"/>
    <w:semiHidden/>
    <w:rsid w:val="00B65E81"/>
    <w:rPr>
      <w:rFonts w:ascii="Arial" w:eastAsia="Times" w:hAnsi="Arial"/>
    </w:rPr>
  </w:style>
  <w:style w:type="paragraph" w:styleId="af5">
    <w:name w:val="annotation subject"/>
    <w:basedOn w:val="af3"/>
    <w:next w:val="af3"/>
    <w:link w:val="af6"/>
    <w:uiPriority w:val="99"/>
    <w:semiHidden/>
    <w:unhideWhenUsed/>
    <w:rsid w:val="00B65E81"/>
    <w:rPr>
      <w:b/>
      <w:bCs/>
    </w:rPr>
  </w:style>
  <w:style w:type="character" w:customStyle="1" w:styleId="af6">
    <w:name w:val="批注主题 字符"/>
    <w:basedOn w:val="af4"/>
    <w:link w:val="af5"/>
    <w:uiPriority w:val="99"/>
    <w:semiHidden/>
    <w:rsid w:val="00B65E81"/>
    <w:rPr>
      <w:rFonts w:ascii="Arial" w:eastAsia="Times" w:hAnsi="Arial"/>
      <w:b/>
      <w:bCs/>
    </w:rPr>
  </w:style>
  <w:style w:type="character" w:customStyle="1" w:styleId="UnresolvedMention">
    <w:name w:val="Unresolved Mention"/>
    <w:basedOn w:val="a0"/>
    <w:uiPriority w:val="99"/>
    <w:semiHidden/>
    <w:unhideWhenUsed/>
    <w:rsid w:val="00850219"/>
    <w:rPr>
      <w:color w:val="605E5C"/>
      <w:shd w:val="clear" w:color="auto" w:fill="E1DFDD"/>
    </w:rPr>
  </w:style>
  <w:style w:type="character" w:customStyle="1" w:styleId="machtranshl6hdyk">
    <w:name w:val="machtrans__hl__6hdyk"/>
    <w:basedOn w:val="a0"/>
    <w:rsid w:val="00A95F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79015">
      <w:bodyDiv w:val="1"/>
      <w:marLeft w:val="0"/>
      <w:marRight w:val="0"/>
      <w:marTop w:val="0"/>
      <w:marBottom w:val="0"/>
      <w:divBdr>
        <w:top w:val="none" w:sz="0" w:space="0" w:color="auto"/>
        <w:left w:val="none" w:sz="0" w:space="0" w:color="auto"/>
        <w:bottom w:val="none" w:sz="0" w:space="0" w:color="auto"/>
        <w:right w:val="none" w:sz="0" w:space="0" w:color="auto"/>
      </w:divBdr>
    </w:div>
    <w:div w:id="273438669">
      <w:bodyDiv w:val="1"/>
      <w:marLeft w:val="0"/>
      <w:marRight w:val="0"/>
      <w:marTop w:val="0"/>
      <w:marBottom w:val="0"/>
      <w:divBdr>
        <w:top w:val="none" w:sz="0" w:space="0" w:color="auto"/>
        <w:left w:val="none" w:sz="0" w:space="0" w:color="auto"/>
        <w:bottom w:val="none" w:sz="0" w:space="0" w:color="auto"/>
        <w:right w:val="none" w:sz="0" w:space="0" w:color="auto"/>
      </w:divBdr>
    </w:div>
    <w:div w:id="1310742784">
      <w:bodyDiv w:val="1"/>
      <w:marLeft w:val="0"/>
      <w:marRight w:val="0"/>
      <w:marTop w:val="0"/>
      <w:marBottom w:val="0"/>
      <w:divBdr>
        <w:top w:val="none" w:sz="0" w:space="0" w:color="auto"/>
        <w:left w:val="none" w:sz="0" w:space="0" w:color="auto"/>
        <w:bottom w:val="none" w:sz="0" w:space="0" w:color="auto"/>
        <w:right w:val="none" w:sz="0" w:space="0" w:color="auto"/>
      </w:divBdr>
    </w:div>
    <w:div w:id="1354187266">
      <w:bodyDiv w:val="1"/>
      <w:marLeft w:val="0"/>
      <w:marRight w:val="0"/>
      <w:marTop w:val="0"/>
      <w:marBottom w:val="0"/>
      <w:divBdr>
        <w:top w:val="none" w:sz="0" w:space="0" w:color="auto"/>
        <w:left w:val="none" w:sz="0" w:space="0" w:color="auto"/>
        <w:bottom w:val="none" w:sz="0" w:space="0" w:color="auto"/>
        <w:right w:val="none" w:sz="0" w:space="0" w:color="auto"/>
      </w:divBdr>
    </w:div>
    <w:div w:id="1579360380">
      <w:bodyDiv w:val="1"/>
      <w:marLeft w:val="0"/>
      <w:marRight w:val="0"/>
      <w:marTop w:val="0"/>
      <w:marBottom w:val="0"/>
      <w:divBdr>
        <w:top w:val="none" w:sz="0" w:space="0" w:color="auto"/>
        <w:left w:val="none" w:sz="0" w:space="0" w:color="auto"/>
        <w:bottom w:val="none" w:sz="0" w:space="0" w:color="auto"/>
        <w:right w:val="none" w:sz="0" w:space="0" w:color="auto"/>
      </w:divBdr>
    </w:div>
    <w:div w:id="1644188876">
      <w:bodyDiv w:val="1"/>
      <w:marLeft w:val="0"/>
      <w:marRight w:val="0"/>
      <w:marTop w:val="0"/>
      <w:marBottom w:val="0"/>
      <w:divBdr>
        <w:top w:val="none" w:sz="0" w:space="0" w:color="auto"/>
        <w:left w:val="none" w:sz="0" w:space="0" w:color="auto"/>
        <w:bottom w:val="none" w:sz="0" w:space="0" w:color="auto"/>
        <w:right w:val="none" w:sz="0" w:space="0" w:color="auto"/>
      </w:divBdr>
    </w:div>
    <w:div w:id="1729566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yperlink" Target="mailto:tanja.bullinger@bausch-stroebel"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tanja.bullinger@bausch-stroebel"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bausch-stroebel.com/" TargetMode="External"/><Relationship Id="rId20" Type="http://schemas.openxmlformats.org/officeDocument/2006/relationships/hyperlink" Target="mailto:dirk.ebbecke@koerber.co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hyperlink" Target="http://www.koerber-pharma.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eader" Target="header2.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ea_focke\AppData\Local\Temp\Templafy\WordVsto\Betreffzeile_%20Arial%20Bold%2010%20pt.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TemplateConfiguration><![CDATA[{"elementsMetadata":[],"transformationConfigurations":[],"templateName":"Press release","templateDescription":"","enableDocumentContentUpdater":false,"version":"2.0"}]]></TemplafyTemplateConfiguration>
</file>

<file path=customXml/item2.xml><?xml version="1.0" encoding="utf-8"?>
<ct:contentTypeSchema xmlns:ct="http://schemas.microsoft.com/office/2006/metadata/contentType" xmlns:ma="http://schemas.microsoft.com/office/2006/metadata/properties/metaAttributes" ct:_="" ma:_="" ma:contentTypeName="Dokument" ma:contentTypeID="0x010100CBC45E063E2DC7419BE3D5CBFA4C69EE" ma:contentTypeVersion="17" ma:contentTypeDescription="Ein neues Dokument erstellen." ma:contentTypeScope="" ma:versionID="db43569c2f87f232a1cadadd99702a2e">
  <xsd:schema xmlns:xsd="http://www.w3.org/2001/XMLSchema" xmlns:xs="http://www.w3.org/2001/XMLSchema" xmlns:p="http://schemas.microsoft.com/office/2006/metadata/properties" xmlns:ns2="7a8be25d-bd0f-4e8d-a4bf-031283b23e6f" xmlns:ns3="d5dc4766-91df-478e-bcae-7c617aaef83a" targetNamespace="http://schemas.microsoft.com/office/2006/metadata/properties" ma:root="true" ma:fieldsID="56551148ef3e1800e720f69e20a4f0de" ns2:_="" ns3:_="">
    <xsd:import namespace="7a8be25d-bd0f-4e8d-a4bf-031283b23e6f"/>
    <xsd:import namespace="d5dc4766-91df-478e-bcae-7c617aaef83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8be25d-bd0f-4e8d-a4bf-031283b23e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4d643c87-8475-4bb8-9a4c-73f24531931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dc4766-91df-478e-bcae-7c617aaef83a"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37567eb0-294e-48b7-a28a-e54fa32e0182}" ma:internalName="TaxCatchAll" ma:showField="CatchAllData" ma:web="d5dc4766-91df-478e-bcae-7c617aaef8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TemplafyFormConfiguration><![CDATA[{"formFields":[],"formDataEntries":[]}]]></TemplafyFormConfigura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7a8be25d-bd0f-4e8d-a4bf-031283b23e6f">
      <Terms xmlns="http://schemas.microsoft.com/office/infopath/2007/PartnerControls"/>
    </lcf76f155ced4ddcb4097134ff3c332f>
    <TaxCatchAll xmlns="d5dc4766-91df-478e-bcae-7c617aaef83a"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595742-8C9C-4F11-9429-A0079BA2E60C}">
  <ds:schemaRefs/>
</ds:datastoreItem>
</file>

<file path=customXml/itemProps2.xml><?xml version="1.0" encoding="utf-8"?>
<ds:datastoreItem xmlns:ds="http://schemas.openxmlformats.org/officeDocument/2006/customXml" ds:itemID="{962B0981-31B0-491E-95D8-2165DD6980B5}"/>
</file>

<file path=customXml/itemProps3.xml><?xml version="1.0" encoding="utf-8"?>
<ds:datastoreItem xmlns:ds="http://schemas.openxmlformats.org/officeDocument/2006/customXml" ds:itemID="{54EC71B1-B6DD-42FD-9FD1-CC12C3360F71}">
  <ds:schemaRefs/>
</ds:datastoreItem>
</file>

<file path=customXml/itemProps4.xml><?xml version="1.0" encoding="utf-8"?>
<ds:datastoreItem xmlns:ds="http://schemas.openxmlformats.org/officeDocument/2006/customXml" ds:itemID="{E90E3548-3C63-491A-88C1-A145C80948FD}">
  <ds:schemaRefs>
    <ds:schemaRef ds:uri="http://schemas.microsoft.com/sharepoint/v3/contenttype/forms"/>
  </ds:schemaRefs>
</ds:datastoreItem>
</file>

<file path=customXml/itemProps5.xml><?xml version="1.0" encoding="utf-8"?>
<ds:datastoreItem xmlns:ds="http://schemas.openxmlformats.org/officeDocument/2006/customXml" ds:itemID="{F2CFD063-102B-44F2-B9CF-CC08243B2AB9}">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2F40AD24-ACB0-492B-8BBE-3E019450E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Betreffzeile_ Arial Bold 10 pt.dotx</Template>
  <TotalTime>135</TotalTime>
  <Pages>6</Pages>
  <Words>975</Words>
  <Characters>5564</Characters>
  <Application>Microsoft Office Word</Application>
  <DocSecurity>0</DocSecurity>
  <Lines>46</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Betreffzeile: Arial Bold 10 pt</vt:lpstr>
      <vt:lpstr>Betreffzeile: Arial Bold 10 pt</vt:lpstr>
    </vt:vector>
  </TitlesOfParts>
  <Company>Hauni Maschinenbau AG</Company>
  <LinksUpToDate>false</LinksUpToDate>
  <CharactersWithSpaces>6526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Betreffzeile: Arial Bold 10 pt</dc:title>
  <dc:creator>Svea Focke</dc:creator>
  <cp:lastModifiedBy>JingZooey</cp:lastModifiedBy>
  <cp:revision>15</cp:revision>
  <dcterms:created xsi:type="dcterms:W3CDTF">2023-09-25T01:33:00Z</dcterms:created>
  <dcterms:modified xsi:type="dcterms:W3CDTF">2023-09-25T07:58:00Z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0x010100CBC45E063E2DC7419BE3D5CBFA4C69EE</vt:lpwstr>
  </property>
  <property fmtid="{D5CDD505-2E9C-101B-9397-08002B2CF9AE}" pid="3" name="TemplafyTenantId">
    <vt:lpwstr>koerber</vt:lpwstr>
  </property>
  <property fmtid="{D5CDD505-2E9C-101B-9397-08002B2CF9AE}" pid="4" name="TemplafyTemplateId">
    <vt:lpwstr>637828477511316023</vt:lpwstr>
  </property>
  <property fmtid="{D5CDD505-2E9C-101B-9397-08002B2CF9AE}" pid="5" name="TemplafyUserProfileId">
    <vt:lpwstr>637863139763908357</vt:lpwstr>
  </property>
  <property fmtid="{D5CDD505-2E9C-101B-9397-08002B2CF9AE}" pid="6" name="TemplafyLanguageCode">
    <vt:lpwstr>en-US</vt:lpwstr>
  </property>
  <property fmtid="{D5CDD505-2E9C-101B-9397-08002B2CF9AE}" pid="7" name="TemplafyFromBlank">
    <vt:bool>false</vt:bool>
  </property>
</Properties>
</file>