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0834E" w14:textId="77777777" w:rsidR="00B7770B" w:rsidRPr="00A41EF1" w:rsidRDefault="00B7770B" w:rsidP="00A051E3">
      <w:pPr>
        <w:pStyle w:val="BriefbgAdresseFusszeile"/>
        <w:rPr>
          <w:sz w:val="22"/>
          <w:szCs w:val="22"/>
        </w:rPr>
      </w:pPr>
    </w:p>
    <w:p w14:paraId="1E70E17D" w14:textId="57D6097C" w:rsidR="00955390" w:rsidRPr="00A41EF1" w:rsidRDefault="00955390" w:rsidP="00955390">
      <w:pPr>
        <w:pStyle w:val="Header"/>
        <w:spacing w:line="276" w:lineRule="auto"/>
        <w:rPr>
          <w:rFonts w:eastAsia="Times" w:cs="Times New Roman"/>
          <w:b/>
          <w:noProof w:val="0"/>
          <w:szCs w:val="22"/>
          <w:lang w:val="de-DE"/>
        </w:rPr>
      </w:pPr>
    </w:p>
    <w:p w14:paraId="4E874366" w14:textId="00A15484" w:rsidR="002527C3" w:rsidRDefault="002527C3" w:rsidP="7746D05F">
      <w:pPr>
        <w:pStyle w:val="Header"/>
        <w:spacing w:line="276" w:lineRule="auto"/>
        <w:rPr>
          <w:rFonts w:eastAsia="Times" w:cs="Times New Roman"/>
          <w:b/>
          <w:bCs/>
          <w:noProof w:val="0"/>
          <w:sz w:val="32"/>
          <w:szCs w:val="32"/>
          <w:lang w:val="de-DE"/>
        </w:rPr>
      </w:pPr>
      <w:r>
        <w:rPr>
          <w:rFonts w:eastAsia="Times" w:cs="Times New Roman"/>
          <w:b/>
          <w:bCs/>
          <w:noProof w:val="0"/>
          <w:sz w:val="32"/>
          <w:szCs w:val="32"/>
          <w:lang w:val="de-DE"/>
        </w:rPr>
        <w:t xml:space="preserve">Körber </w:t>
      </w:r>
      <w:r w:rsidR="00BE3FBD">
        <w:rPr>
          <w:rFonts w:eastAsia="Times" w:cs="Times New Roman"/>
          <w:b/>
          <w:bCs/>
          <w:noProof w:val="0"/>
          <w:sz w:val="32"/>
          <w:szCs w:val="32"/>
          <w:lang w:val="de-DE"/>
        </w:rPr>
        <w:t xml:space="preserve">ermöglicht </w:t>
      </w:r>
      <w:r w:rsidR="0090165F">
        <w:rPr>
          <w:rFonts w:eastAsia="Times" w:cs="Times New Roman"/>
          <w:b/>
          <w:bCs/>
          <w:noProof w:val="0"/>
          <w:sz w:val="32"/>
          <w:szCs w:val="32"/>
          <w:lang w:val="de-DE"/>
        </w:rPr>
        <w:t xml:space="preserve">eine </w:t>
      </w:r>
      <w:r>
        <w:rPr>
          <w:rFonts w:eastAsia="Times" w:cs="Times New Roman"/>
          <w:b/>
          <w:bCs/>
          <w:noProof w:val="0"/>
          <w:sz w:val="32"/>
          <w:szCs w:val="32"/>
          <w:lang w:val="de-DE"/>
        </w:rPr>
        <w:t xml:space="preserve">nahtlose Integration </w:t>
      </w:r>
      <w:r w:rsidR="00BE3FBD">
        <w:rPr>
          <w:rFonts w:eastAsia="Times" w:cs="Times New Roman"/>
          <w:b/>
          <w:bCs/>
          <w:noProof w:val="0"/>
          <w:sz w:val="32"/>
          <w:szCs w:val="32"/>
          <w:lang w:val="de-DE"/>
        </w:rPr>
        <w:t>von</w:t>
      </w:r>
      <w:r>
        <w:rPr>
          <w:rFonts w:eastAsia="Times" w:cs="Times New Roman"/>
          <w:b/>
          <w:bCs/>
          <w:noProof w:val="0"/>
          <w:sz w:val="32"/>
          <w:szCs w:val="32"/>
          <w:lang w:val="de-DE"/>
        </w:rPr>
        <w:t xml:space="preserve"> </w:t>
      </w:r>
      <w:r w:rsidR="00CF14DC">
        <w:rPr>
          <w:rFonts w:eastAsia="Times" w:cs="Times New Roman"/>
          <w:b/>
          <w:bCs/>
          <w:noProof w:val="0"/>
          <w:sz w:val="32"/>
          <w:szCs w:val="32"/>
          <w:lang w:val="de-DE"/>
        </w:rPr>
        <w:t xml:space="preserve">Werum </w:t>
      </w:r>
      <w:r>
        <w:rPr>
          <w:rFonts w:eastAsia="Times" w:cs="Times New Roman"/>
          <w:b/>
          <w:bCs/>
          <w:noProof w:val="0"/>
          <w:sz w:val="32"/>
          <w:szCs w:val="32"/>
          <w:lang w:val="de-DE"/>
        </w:rPr>
        <w:t xml:space="preserve">PAS-X MES </w:t>
      </w:r>
      <w:r w:rsidR="00E923BD">
        <w:rPr>
          <w:rFonts w:eastAsia="Times" w:cs="Times New Roman"/>
          <w:b/>
          <w:bCs/>
          <w:noProof w:val="0"/>
          <w:sz w:val="32"/>
          <w:szCs w:val="32"/>
          <w:lang w:val="de-DE"/>
        </w:rPr>
        <w:t>mit</w:t>
      </w:r>
      <w:r w:rsidR="0090165F">
        <w:rPr>
          <w:rFonts w:eastAsia="Times" w:cs="Times New Roman"/>
          <w:b/>
          <w:bCs/>
          <w:noProof w:val="0"/>
          <w:sz w:val="32"/>
          <w:szCs w:val="32"/>
          <w:lang w:val="de-DE"/>
        </w:rPr>
        <w:t xml:space="preserve"> </w:t>
      </w:r>
      <w:r w:rsidR="006E1651">
        <w:rPr>
          <w:rFonts w:eastAsia="Times" w:cs="Times New Roman"/>
          <w:b/>
          <w:bCs/>
          <w:noProof w:val="0"/>
          <w:sz w:val="32"/>
          <w:szCs w:val="32"/>
          <w:lang w:val="de-DE"/>
        </w:rPr>
        <w:t>den</w:t>
      </w:r>
      <w:r w:rsidR="00BE3FBD">
        <w:rPr>
          <w:rFonts w:eastAsia="Times" w:cs="Times New Roman"/>
          <w:b/>
          <w:bCs/>
          <w:noProof w:val="0"/>
          <w:sz w:val="32"/>
          <w:szCs w:val="32"/>
          <w:lang w:val="de-DE"/>
        </w:rPr>
        <w:t xml:space="preserve"> Abfüll- und Verpackungsanlagen von </w:t>
      </w:r>
      <w:proofErr w:type="spellStart"/>
      <w:r w:rsidR="00BE3FBD">
        <w:rPr>
          <w:rFonts w:eastAsia="Times" w:cs="Times New Roman"/>
          <w:b/>
          <w:bCs/>
          <w:noProof w:val="0"/>
          <w:sz w:val="32"/>
          <w:szCs w:val="32"/>
          <w:lang w:val="de-DE"/>
        </w:rPr>
        <w:t>Bausch+Ströbel</w:t>
      </w:r>
      <w:proofErr w:type="spellEnd"/>
      <w:r w:rsidR="003076CB">
        <w:rPr>
          <w:rFonts w:eastAsia="Times" w:cs="Times New Roman"/>
          <w:b/>
          <w:bCs/>
          <w:noProof w:val="0"/>
          <w:sz w:val="32"/>
          <w:szCs w:val="32"/>
          <w:lang w:val="de-DE"/>
        </w:rPr>
        <w:t xml:space="preserve"> </w:t>
      </w:r>
      <w:r w:rsidR="0090165F">
        <w:rPr>
          <w:rFonts w:eastAsia="Times" w:cs="Times New Roman"/>
          <w:b/>
          <w:bCs/>
          <w:noProof w:val="0"/>
          <w:sz w:val="32"/>
          <w:szCs w:val="32"/>
          <w:lang w:val="de-DE"/>
        </w:rPr>
        <w:t xml:space="preserve">für die </w:t>
      </w:r>
      <w:r w:rsidR="003076CB">
        <w:rPr>
          <w:rFonts w:eastAsia="Times" w:cs="Times New Roman"/>
          <w:b/>
          <w:bCs/>
          <w:noProof w:val="0"/>
          <w:sz w:val="32"/>
          <w:szCs w:val="32"/>
          <w:lang w:val="de-DE"/>
        </w:rPr>
        <w:t xml:space="preserve">pharmazeutische </w:t>
      </w:r>
      <w:r w:rsidR="0090165F">
        <w:rPr>
          <w:rFonts w:eastAsia="Times" w:cs="Times New Roman"/>
          <w:b/>
          <w:bCs/>
          <w:noProof w:val="0"/>
          <w:sz w:val="32"/>
          <w:szCs w:val="32"/>
          <w:lang w:val="de-DE"/>
        </w:rPr>
        <w:t xml:space="preserve">und biopharmazeutische </w:t>
      </w:r>
      <w:r w:rsidR="003076CB">
        <w:rPr>
          <w:rFonts w:eastAsia="Times" w:cs="Times New Roman"/>
          <w:b/>
          <w:bCs/>
          <w:noProof w:val="0"/>
          <w:sz w:val="32"/>
          <w:szCs w:val="32"/>
          <w:lang w:val="de-DE"/>
        </w:rPr>
        <w:t>Produkt</w:t>
      </w:r>
      <w:r w:rsidR="00224F0B">
        <w:rPr>
          <w:rFonts w:eastAsia="Times" w:cs="Times New Roman"/>
          <w:b/>
          <w:bCs/>
          <w:noProof w:val="0"/>
          <w:sz w:val="32"/>
          <w:szCs w:val="32"/>
          <w:lang w:val="de-DE"/>
        </w:rPr>
        <w:t>ion</w:t>
      </w:r>
    </w:p>
    <w:p w14:paraId="176B48D1" w14:textId="77777777" w:rsidR="00EA7FA1" w:rsidRPr="00955390" w:rsidRDefault="00EA7FA1" w:rsidP="003267F7">
      <w:pPr>
        <w:rPr>
          <w:lang w:val="de-DE"/>
        </w:rPr>
      </w:pPr>
    </w:p>
    <w:p w14:paraId="09D52ED4" w14:textId="157CE820" w:rsidR="004B11F5" w:rsidRPr="00427843" w:rsidRDefault="5138FCD7">
      <w:pPr>
        <w:pStyle w:val="Small"/>
        <w:spacing w:after="0"/>
        <w:rPr>
          <w:b/>
          <w:bCs/>
          <w:sz w:val="22"/>
          <w:szCs w:val="22"/>
          <w:lang w:val="de-DE"/>
        </w:rPr>
      </w:pPr>
      <w:r w:rsidRPr="31665BE6">
        <w:rPr>
          <w:b/>
          <w:bCs/>
          <w:sz w:val="22"/>
          <w:szCs w:val="22"/>
          <w:lang w:val="de-DE"/>
        </w:rPr>
        <w:t xml:space="preserve">Lüneburg, </w:t>
      </w:r>
      <w:r w:rsidR="34BD6AF3" w:rsidRPr="31665BE6">
        <w:rPr>
          <w:b/>
          <w:bCs/>
          <w:sz w:val="22"/>
          <w:szCs w:val="22"/>
          <w:lang w:val="de-DE"/>
        </w:rPr>
        <w:t xml:space="preserve">Deutschland / </w:t>
      </w:r>
      <w:r w:rsidR="00BE3FBD">
        <w:rPr>
          <w:b/>
          <w:bCs/>
          <w:sz w:val="22"/>
          <w:szCs w:val="22"/>
          <w:lang w:val="de-DE"/>
        </w:rPr>
        <w:t>Ilshofen</w:t>
      </w:r>
      <w:r w:rsidR="34BD6AF3" w:rsidRPr="31665BE6">
        <w:rPr>
          <w:b/>
          <w:bCs/>
          <w:sz w:val="22"/>
          <w:szCs w:val="22"/>
          <w:lang w:val="de-DE"/>
        </w:rPr>
        <w:t xml:space="preserve">, </w:t>
      </w:r>
      <w:r w:rsidR="34BD6AF3" w:rsidRPr="001B7D3A">
        <w:rPr>
          <w:b/>
          <w:bCs/>
          <w:sz w:val="22"/>
          <w:szCs w:val="22"/>
          <w:lang w:val="de-DE"/>
        </w:rPr>
        <w:t>Deutschland</w:t>
      </w:r>
      <w:r w:rsidR="0B119FA6" w:rsidRPr="001B7D3A">
        <w:rPr>
          <w:b/>
          <w:bCs/>
          <w:sz w:val="22"/>
          <w:szCs w:val="22"/>
          <w:lang w:val="de-DE"/>
        </w:rPr>
        <w:t>,</w:t>
      </w:r>
      <w:r w:rsidR="409E9F9C" w:rsidRPr="001B7D3A">
        <w:rPr>
          <w:b/>
          <w:bCs/>
          <w:sz w:val="22"/>
          <w:szCs w:val="22"/>
          <w:lang w:val="de-DE"/>
        </w:rPr>
        <w:t xml:space="preserve"> </w:t>
      </w:r>
      <w:sdt>
        <w:sdtPr>
          <w:rPr>
            <w:b/>
            <w:bCs/>
            <w:sz w:val="22"/>
            <w:szCs w:val="22"/>
          </w:rPr>
          <w:alias w:val="{{FormatDateTime(Form.Date,&quot;dd MMM yyyy&quot;,&quot;en-US&quot;)}}"/>
          <w:tag w:val="{&quot;templafy&quot;:{&quot;id&quot;:&quot;78e8bb14-44f6-4e65-a386-cd3a024fce02&quot;}}"/>
          <w:id w:val="58263854"/>
        </w:sdtPr>
        <w:sdtEndPr/>
        <w:sdtContent>
          <w:r w:rsidR="0082155A" w:rsidRPr="001B7D3A">
            <w:rPr>
              <w:b/>
              <w:bCs/>
              <w:sz w:val="22"/>
              <w:szCs w:val="22"/>
              <w:lang w:val="de-DE"/>
            </w:rPr>
            <w:t>29</w:t>
          </w:r>
          <w:r w:rsidR="1C22EE99" w:rsidRPr="001B7D3A">
            <w:rPr>
              <w:b/>
              <w:bCs/>
              <w:sz w:val="22"/>
              <w:szCs w:val="22"/>
              <w:lang w:val="de-DE"/>
            </w:rPr>
            <w:t>.</w:t>
          </w:r>
          <w:r w:rsidRPr="001B7D3A">
            <w:rPr>
              <w:b/>
              <w:bCs/>
              <w:sz w:val="22"/>
              <w:szCs w:val="22"/>
              <w:lang w:val="de-DE"/>
            </w:rPr>
            <w:t xml:space="preserve"> </w:t>
          </w:r>
          <w:r w:rsidR="00624C89" w:rsidRPr="001B7D3A">
            <w:rPr>
              <w:b/>
              <w:bCs/>
              <w:sz w:val="22"/>
              <w:szCs w:val="22"/>
              <w:lang w:val="de-DE"/>
            </w:rPr>
            <w:t>September</w:t>
          </w:r>
          <w:r w:rsidRPr="001B7D3A">
            <w:rPr>
              <w:b/>
              <w:bCs/>
              <w:sz w:val="22"/>
              <w:szCs w:val="22"/>
              <w:lang w:val="de-DE"/>
            </w:rPr>
            <w:t xml:space="preserve"> 202</w:t>
          </w:r>
          <w:r w:rsidR="004220BC" w:rsidRPr="001B7D3A">
            <w:rPr>
              <w:b/>
              <w:bCs/>
              <w:sz w:val="22"/>
              <w:szCs w:val="22"/>
              <w:lang w:val="de-DE"/>
            </w:rPr>
            <w:t>3</w:t>
          </w:r>
        </w:sdtContent>
      </w:sdt>
      <w:r w:rsidRPr="31665BE6">
        <w:rPr>
          <w:b/>
          <w:bCs/>
          <w:sz w:val="22"/>
          <w:szCs w:val="22"/>
          <w:lang w:val="de-DE"/>
        </w:rPr>
        <w:t xml:space="preserve">. </w:t>
      </w:r>
      <w:r w:rsidR="006E1651">
        <w:rPr>
          <w:b/>
          <w:bCs/>
          <w:sz w:val="22"/>
          <w:szCs w:val="22"/>
          <w:lang w:val="de-DE"/>
        </w:rPr>
        <w:t>Der</w:t>
      </w:r>
      <w:r w:rsidR="006E1651" w:rsidRPr="31665BE6">
        <w:rPr>
          <w:b/>
          <w:bCs/>
          <w:sz w:val="22"/>
          <w:szCs w:val="22"/>
          <w:lang w:val="de-DE"/>
        </w:rPr>
        <w:t xml:space="preserve"> internationalen Technologiekonzern Körber</w:t>
      </w:r>
      <w:r w:rsidR="006E1651">
        <w:rPr>
          <w:b/>
          <w:bCs/>
          <w:sz w:val="22"/>
          <w:szCs w:val="22"/>
          <w:lang w:val="de-DE"/>
        </w:rPr>
        <w:t xml:space="preserve"> vergibt </w:t>
      </w:r>
      <w:r w:rsidR="1C22EE99" w:rsidRPr="31665BE6">
        <w:rPr>
          <w:b/>
          <w:bCs/>
          <w:sz w:val="22"/>
          <w:szCs w:val="22"/>
          <w:lang w:val="de-DE"/>
        </w:rPr>
        <w:t xml:space="preserve">das „PAS-X MSI Plug &amp; </w:t>
      </w:r>
      <w:proofErr w:type="spellStart"/>
      <w:r w:rsidR="1C22EE99" w:rsidRPr="31665BE6">
        <w:rPr>
          <w:b/>
          <w:bCs/>
          <w:sz w:val="22"/>
          <w:szCs w:val="22"/>
          <w:lang w:val="de-DE"/>
        </w:rPr>
        <w:t>Produce</w:t>
      </w:r>
      <w:proofErr w:type="spellEnd"/>
      <w:r w:rsidR="1C22EE99" w:rsidRPr="31665BE6">
        <w:rPr>
          <w:b/>
          <w:bCs/>
          <w:sz w:val="22"/>
          <w:szCs w:val="22"/>
          <w:lang w:val="de-DE"/>
        </w:rPr>
        <w:t xml:space="preserve"> </w:t>
      </w:r>
      <w:r w:rsidR="008E4597">
        <w:rPr>
          <w:b/>
          <w:bCs/>
          <w:sz w:val="22"/>
          <w:szCs w:val="22"/>
          <w:lang w:val="de-DE"/>
        </w:rPr>
        <w:t>Certified</w:t>
      </w:r>
      <w:r w:rsidR="1C22EE99" w:rsidRPr="31665BE6">
        <w:rPr>
          <w:b/>
          <w:bCs/>
          <w:sz w:val="22"/>
          <w:szCs w:val="22"/>
          <w:lang w:val="de-DE"/>
        </w:rPr>
        <w:t>“-Partnerschaftszertifikat</w:t>
      </w:r>
      <w:r w:rsidR="006E1651">
        <w:rPr>
          <w:b/>
          <w:bCs/>
          <w:sz w:val="22"/>
          <w:szCs w:val="22"/>
          <w:lang w:val="de-DE"/>
        </w:rPr>
        <w:t xml:space="preserve"> an</w:t>
      </w:r>
      <w:r w:rsidR="008E4597">
        <w:rPr>
          <w:b/>
          <w:bCs/>
          <w:sz w:val="22"/>
          <w:szCs w:val="22"/>
          <w:lang w:val="de-DE"/>
        </w:rPr>
        <w:t xml:space="preserve"> den Maschinenhersteller</w:t>
      </w:r>
      <w:r w:rsidR="006E1651">
        <w:rPr>
          <w:b/>
          <w:bCs/>
          <w:sz w:val="22"/>
          <w:szCs w:val="22"/>
          <w:lang w:val="de-DE"/>
        </w:rPr>
        <w:t xml:space="preserve"> Bausch+Ströbel</w:t>
      </w:r>
      <w:r w:rsidR="008E4597">
        <w:rPr>
          <w:b/>
          <w:bCs/>
          <w:sz w:val="22"/>
          <w:szCs w:val="22"/>
          <w:lang w:val="de-DE"/>
        </w:rPr>
        <w:t xml:space="preserve">.  </w:t>
      </w:r>
    </w:p>
    <w:p w14:paraId="3596B374" w14:textId="77777777" w:rsidR="008E76DF" w:rsidRDefault="008E76DF" w:rsidP="008E76DF">
      <w:pPr>
        <w:spacing w:line="276" w:lineRule="auto"/>
        <w:rPr>
          <w:bCs/>
          <w:sz w:val="22"/>
          <w:szCs w:val="22"/>
          <w:lang w:val="de-DE"/>
        </w:rPr>
      </w:pPr>
    </w:p>
    <w:p w14:paraId="0CF12F89" w14:textId="4BE447D6" w:rsidR="008E76DF" w:rsidRDefault="002E7E07" w:rsidP="00BE3FBD">
      <w:pPr>
        <w:spacing w:line="276" w:lineRule="auto"/>
        <w:rPr>
          <w:sz w:val="22"/>
          <w:lang w:val="de-DE"/>
        </w:rPr>
      </w:pPr>
      <w:r>
        <w:rPr>
          <w:bCs/>
          <w:sz w:val="22"/>
          <w:szCs w:val="22"/>
          <w:lang w:val="de-DE"/>
        </w:rPr>
        <w:t>Die Partnerschaft zwischen den</w:t>
      </w:r>
      <w:r w:rsidR="00733B80">
        <w:rPr>
          <w:bCs/>
          <w:sz w:val="22"/>
          <w:szCs w:val="22"/>
          <w:lang w:val="de-DE"/>
        </w:rPr>
        <w:t xml:space="preserve"> beiden</w:t>
      </w:r>
      <w:r>
        <w:rPr>
          <w:bCs/>
          <w:sz w:val="22"/>
          <w:szCs w:val="22"/>
          <w:lang w:val="de-DE"/>
        </w:rPr>
        <w:t xml:space="preserve"> renommierten Unternehmen </w:t>
      </w:r>
      <w:r w:rsidRPr="002E7E07">
        <w:rPr>
          <w:bCs/>
          <w:sz w:val="22"/>
          <w:szCs w:val="22"/>
          <w:lang w:val="de-DE"/>
        </w:rPr>
        <w:t xml:space="preserve">ermöglicht Kunden eine nahtlose Integration </w:t>
      </w:r>
      <w:r w:rsidR="00733B80">
        <w:rPr>
          <w:bCs/>
          <w:sz w:val="22"/>
          <w:szCs w:val="22"/>
          <w:lang w:val="de-DE"/>
        </w:rPr>
        <w:t>der</w:t>
      </w:r>
      <w:r w:rsidRPr="002E7E07">
        <w:rPr>
          <w:bCs/>
          <w:sz w:val="22"/>
          <w:szCs w:val="22"/>
          <w:lang w:val="de-DE"/>
        </w:rPr>
        <w:t xml:space="preserve"> </w:t>
      </w:r>
      <w:r w:rsidRPr="00CF14DC">
        <w:rPr>
          <w:bCs/>
          <w:sz w:val="22"/>
          <w:szCs w:val="22"/>
          <w:lang w:val="de-DE"/>
        </w:rPr>
        <w:t>Abfüll- und Verpackungsanlagen</w:t>
      </w:r>
      <w:r>
        <w:rPr>
          <w:bCs/>
          <w:sz w:val="22"/>
          <w:szCs w:val="22"/>
          <w:lang w:val="de-DE"/>
        </w:rPr>
        <w:t xml:space="preserve"> von Bausch+Ströbel</w:t>
      </w:r>
      <w:r w:rsidRPr="002E7E07">
        <w:rPr>
          <w:bCs/>
          <w:sz w:val="22"/>
          <w:szCs w:val="22"/>
          <w:lang w:val="de-DE"/>
        </w:rPr>
        <w:t xml:space="preserve"> mit </w:t>
      </w:r>
      <w:r>
        <w:rPr>
          <w:bCs/>
          <w:sz w:val="22"/>
          <w:szCs w:val="22"/>
          <w:lang w:val="de-DE"/>
        </w:rPr>
        <w:t xml:space="preserve">PAS-X MES, </w:t>
      </w:r>
      <w:r w:rsidRPr="002E7E07">
        <w:rPr>
          <w:bCs/>
          <w:sz w:val="22"/>
          <w:szCs w:val="22"/>
          <w:lang w:val="de-DE"/>
        </w:rPr>
        <w:t xml:space="preserve">dem führenden Manufacturing </w:t>
      </w:r>
      <w:proofErr w:type="spellStart"/>
      <w:r w:rsidRPr="002E7E07">
        <w:rPr>
          <w:bCs/>
          <w:sz w:val="22"/>
          <w:szCs w:val="22"/>
          <w:lang w:val="de-DE"/>
        </w:rPr>
        <w:t>Execution</w:t>
      </w:r>
      <w:proofErr w:type="spellEnd"/>
      <w:r w:rsidRPr="002E7E07">
        <w:rPr>
          <w:bCs/>
          <w:sz w:val="22"/>
          <w:szCs w:val="22"/>
          <w:lang w:val="de-DE"/>
        </w:rPr>
        <w:t xml:space="preserve"> System (MES) von Körber.</w:t>
      </w:r>
      <w:r>
        <w:rPr>
          <w:bCs/>
          <w:sz w:val="22"/>
          <w:szCs w:val="22"/>
          <w:lang w:val="de-DE"/>
        </w:rPr>
        <w:t xml:space="preserve"> Für Kunden in der Pharma-, Biotech, oder Zell- und Gentherapie-Industrie</w:t>
      </w:r>
      <w:r w:rsidR="00733B80">
        <w:rPr>
          <w:bCs/>
          <w:sz w:val="22"/>
          <w:szCs w:val="22"/>
          <w:lang w:val="de-DE"/>
        </w:rPr>
        <w:t xml:space="preserve"> </w:t>
      </w:r>
      <w:r>
        <w:rPr>
          <w:bCs/>
          <w:sz w:val="22"/>
          <w:szCs w:val="22"/>
          <w:lang w:val="de-DE"/>
        </w:rPr>
        <w:t>r</w:t>
      </w:r>
      <w:r w:rsidRPr="008E76DF">
        <w:rPr>
          <w:sz w:val="22"/>
          <w:lang w:val="de-DE"/>
        </w:rPr>
        <w:t xml:space="preserve">eduziert sich der manuelle Konfigurationsaufwand </w:t>
      </w:r>
      <w:r>
        <w:rPr>
          <w:sz w:val="22"/>
          <w:lang w:val="de-DE"/>
        </w:rPr>
        <w:t xml:space="preserve">damit </w:t>
      </w:r>
      <w:r w:rsidRPr="008E76DF">
        <w:rPr>
          <w:sz w:val="22"/>
          <w:lang w:val="de-DE"/>
        </w:rPr>
        <w:t xml:space="preserve">erheblich, </w:t>
      </w:r>
      <w:r>
        <w:rPr>
          <w:sz w:val="22"/>
          <w:lang w:val="de-DE"/>
        </w:rPr>
        <w:t>da</w:t>
      </w:r>
      <w:r w:rsidRPr="008E76DF">
        <w:rPr>
          <w:sz w:val="22"/>
          <w:lang w:val="de-DE"/>
        </w:rPr>
        <w:t xml:space="preserve"> die Maschinen mit nur wenigen Mausklicks einfach an das PAS-X MES angebunden werden</w:t>
      </w:r>
      <w:r w:rsidR="0090165F">
        <w:rPr>
          <w:sz w:val="22"/>
          <w:lang w:val="de-DE"/>
        </w:rPr>
        <w:t xml:space="preserve"> können</w:t>
      </w:r>
      <w:r>
        <w:rPr>
          <w:sz w:val="22"/>
          <w:lang w:val="de-DE"/>
        </w:rPr>
        <w:t xml:space="preserve">. </w:t>
      </w:r>
    </w:p>
    <w:p w14:paraId="1CE96B43" w14:textId="77777777" w:rsidR="00733B80" w:rsidRDefault="00733B80" w:rsidP="00BE3FBD">
      <w:pPr>
        <w:spacing w:line="276" w:lineRule="auto"/>
        <w:rPr>
          <w:sz w:val="22"/>
          <w:lang w:val="de-DE"/>
        </w:rPr>
      </w:pPr>
    </w:p>
    <w:p w14:paraId="1D969E77" w14:textId="77777777" w:rsidR="008E4597" w:rsidRDefault="008E76DF" w:rsidP="00BE3FBD">
      <w:pPr>
        <w:spacing w:line="276" w:lineRule="auto"/>
        <w:rPr>
          <w:sz w:val="22"/>
          <w:lang w:val="de-DE"/>
        </w:rPr>
      </w:pPr>
      <w:r w:rsidRPr="008E76DF">
        <w:rPr>
          <w:sz w:val="22"/>
          <w:lang w:val="de-DE"/>
        </w:rPr>
        <w:t xml:space="preserve">Die innovative "PAS-X MSI Plug &amp; </w:t>
      </w:r>
      <w:proofErr w:type="spellStart"/>
      <w:r w:rsidRPr="008E76DF">
        <w:rPr>
          <w:sz w:val="22"/>
          <w:lang w:val="de-DE"/>
        </w:rPr>
        <w:t>Produce</w:t>
      </w:r>
      <w:proofErr w:type="spellEnd"/>
      <w:r w:rsidRPr="008E76DF">
        <w:rPr>
          <w:sz w:val="22"/>
          <w:lang w:val="de-DE"/>
        </w:rPr>
        <w:t>"</w:t>
      </w:r>
      <w:r w:rsidR="002E7E07">
        <w:rPr>
          <w:sz w:val="22"/>
          <w:lang w:val="de-DE"/>
        </w:rPr>
        <w:t>-</w:t>
      </w:r>
      <w:r w:rsidRPr="008E76DF">
        <w:rPr>
          <w:sz w:val="22"/>
          <w:lang w:val="de-DE"/>
        </w:rPr>
        <w:t xml:space="preserve">Schnittstelle von Körber ermöglicht eine reibungslose und effiziente Integration der beiden Systeme. Die </w:t>
      </w:r>
      <w:proofErr w:type="spellStart"/>
      <w:r w:rsidRPr="008E76DF">
        <w:rPr>
          <w:sz w:val="22"/>
          <w:lang w:val="de-DE"/>
        </w:rPr>
        <w:t>No</w:t>
      </w:r>
      <w:proofErr w:type="spellEnd"/>
      <w:r w:rsidRPr="008E76DF">
        <w:rPr>
          <w:sz w:val="22"/>
          <w:lang w:val="de-DE"/>
        </w:rPr>
        <w:t xml:space="preserve">-Code-Integration basiert auf standardisierter, nachrichtenbasierter Kommunikation, wie sie im Konzeptpapier der ISPE Plug &amp; </w:t>
      </w:r>
      <w:proofErr w:type="spellStart"/>
      <w:r w:rsidRPr="008E76DF">
        <w:rPr>
          <w:sz w:val="22"/>
          <w:lang w:val="de-DE"/>
        </w:rPr>
        <w:t>Produce</w:t>
      </w:r>
      <w:proofErr w:type="spellEnd"/>
      <w:r w:rsidRPr="008E76DF">
        <w:rPr>
          <w:sz w:val="22"/>
          <w:lang w:val="de-DE"/>
        </w:rPr>
        <w:t xml:space="preserve"> Working Group beschrieben ist. </w:t>
      </w:r>
    </w:p>
    <w:p w14:paraId="52312F8E" w14:textId="77777777" w:rsidR="008E4597" w:rsidRDefault="008E4597" w:rsidP="00BE3FBD">
      <w:pPr>
        <w:spacing w:line="276" w:lineRule="auto"/>
        <w:rPr>
          <w:sz w:val="22"/>
          <w:lang w:val="de-DE"/>
        </w:rPr>
      </w:pPr>
    </w:p>
    <w:p w14:paraId="542513F7" w14:textId="1FF82277" w:rsidR="008E76DF" w:rsidRDefault="003076CB" w:rsidP="00BE3FBD">
      <w:pPr>
        <w:spacing w:line="276" w:lineRule="auto"/>
        <w:rPr>
          <w:bCs/>
          <w:sz w:val="22"/>
          <w:szCs w:val="22"/>
          <w:lang w:val="de-DE"/>
        </w:rPr>
      </w:pPr>
      <w:r w:rsidRPr="003076CB">
        <w:rPr>
          <w:bCs/>
          <w:sz w:val="22"/>
          <w:szCs w:val="22"/>
          <w:lang w:val="de-DE"/>
        </w:rPr>
        <w:t xml:space="preserve">Lars Hornung, Senior </w:t>
      </w:r>
      <w:proofErr w:type="spellStart"/>
      <w:r w:rsidRPr="003076CB">
        <w:rPr>
          <w:bCs/>
          <w:sz w:val="22"/>
          <w:szCs w:val="22"/>
          <w:lang w:val="de-DE"/>
        </w:rPr>
        <w:t>Principal</w:t>
      </w:r>
      <w:proofErr w:type="spellEnd"/>
      <w:r w:rsidRPr="003076CB">
        <w:rPr>
          <w:bCs/>
          <w:sz w:val="22"/>
          <w:szCs w:val="22"/>
          <w:lang w:val="de-DE"/>
        </w:rPr>
        <w:t xml:space="preserve"> </w:t>
      </w:r>
      <w:proofErr w:type="spellStart"/>
      <w:r w:rsidRPr="003076CB">
        <w:rPr>
          <w:bCs/>
          <w:sz w:val="22"/>
          <w:szCs w:val="22"/>
          <w:lang w:val="de-DE"/>
        </w:rPr>
        <w:t>Alliances</w:t>
      </w:r>
      <w:proofErr w:type="spellEnd"/>
      <w:r w:rsidRPr="003076CB">
        <w:rPr>
          <w:bCs/>
          <w:sz w:val="22"/>
          <w:szCs w:val="22"/>
          <w:lang w:val="de-DE"/>
        </w:rPr>
        <w:t xml:space="preserve"> &amp; Technology Partners Software im Körber-Geschäftsfeld Pharma, äußert</w:t>
      </w:r>
      <w:r w:rsidR="008E76DF">
        <w:rPr>
          <w:bCs/>
          <w:sz w:val="22"/>
          <w:szCs w:val="22"/>
          <w:lang w:val="de-DE"/>
        </w:rPr>
        <w:t xml:space="preserve"> </w:t>
      </w:r>
      <w:r w:rsidRPr="003076CB">
        <w:rPr>
          <w:bCs/>
          <w:sz w:val="22"/>
          <w:szCs w:val="22"/>
          <w:lang w:val="de-DE"/>
        </w:rPr>
        <w:t xml:space="preserve">sich erfreut über </w:t>
      </w:r>
      <w:r w:rsidR="008E4597">
        <w:rPr>
          <w:bCs/>
          <w:sz w:val="22"/>
          <w:szCs w:val="22"/>
          <w:lang w:val="de-DE"/>
        </w:rPr>
        <w:t xml:space="preserve">den neuen Partner im Körber </w:t>
      </w:r>
      <w:proofErr w:type="spellStart"/>
      <w:r w:rsidR="008E4597">
        <w:rPr>
          <w:bCs/>
          <w:sz w:val="22"/>
          <w:szCs w:val="22"/>
          <w:lang w:val="de-DE"/>
        </w:rPr>
        <w:t>Ecosy</w:t>
      </w:r>
      <w:r w:rsidR="00E560BB">
        <w:rPr>
          <w:bCs/>
          <w:sz w:val="22"/>
          <w:szCs w:val="22"/>
          <w:lang w:val="de-DE"/>
        </w:rPr>
        <w:t>s</w:t>
      </w:r>
      <w:r w:rsidR="008E4597">
        <w:rPr>
          <w:bCs/>
          <w:sz w:val="22"/>
          <w:szCs w:val="22"/>
          <w:lang w:val="de-DE"/>
        </w:rPr>
        <w:t>tem</w:t>
      </w:r>
      <w:proofErr w:type="spellEnd"/>
      <w:r w:rsidR="008E4597">
        <w:rPr>
          <w:bCs/>
          <w:sz w:val="22"/>
          <w:szCs w:val="22"/>
          <w:lang w:val="de-DE"/>
        </w:rPr>
        <w:t xml:space="preserve"> Partnerprogramm</w:t>
      </w:r>
      <w:r w:rsidRPr="003076CB">
        <w:rPr>
          <w:bCs/>
          <w:sz w:val="22"/>
          <w:szCs w:val="22"/>
          <w:lang w:val="de-DE"/>
        </w:rPr>
        <w:t xml:space="preserve">: "Die </w:t>
      </w:r>
      <w:r w:rsidR="00CB6247">
        <w:rPr>
          <w:bCs/>
          <w:sz w:val="22"/>
          <w:szCs w:val="22"/>
          <w:lang w:val="de-DE"/>
        </w:rPr>
        <w:t>erfolgreiche und gute</w:t>
      </w:r>
      <w:r w:rsidR="00224F0B">
        <w:rPr>
          <w:bCs/>
          <w:sz w:val="22"/>
          <w:szCs w:val="22"/>
          <w:lang w:val="de-DE"/>
        </w:rPr>
        <w:t xml:space="preserve"> </w:t>
      </w:r>
      <w:r w:rsidRPr="003076CB">
        <w:rPr>
          <w:bCs/>
          <w:sz w:val="22"/>
          <w:szCs w:val="22"/>
          <w:lang w:val="de-DE"/>
        </w:rPr>
        <w:t xml:space="preserve">Zusammenarbeit mit Bausch+Ströbel </w:t>
      </w:r>
      <w:r w:rsidR="00224F0B">
        <w:rPr>
          <w:bCs/>
          <w:sz w:val="22"/>
          <w:szCs w:val="22"/>
          <w:lang w:val="de-DE"/>
        </w:rPr>
        <w:t xml:space="preserve">in den letzten Jahren </w:t>
      </w:r>
      <w:r w:rsidR="00A20EC2">
        <w:rPr>
          <w:bCs/>
          <w:sz w:val="22"/>
          <w:szCs w:val="22"/>
          <w:lang w:val="de-DE"/>
        </w:rPr>
        <w:t>bestätigt</w:t>
      </w:r>
      <w:r w:rsidR="00A20EC2" w:rsidRPr="003076CB">
        <w:rPr>
          <w:bCs/>
          <w:sz w:val="22"/>
          <w:szCs w:val="22"/>
          <w:lang w:val="de-DE"/>
        </w:rPr>
        <w:t xml:space="preserve"> </w:t>
      </w:r>
      <w:r w:rsidR="00A20EC2">
        <w:rPr>
          <w:bCs/>
          <w:sz w:val="22"/>
          <w:szCs w:val="22"/>
          <w:lang w:val="de-DE"/>
        </w:rPr>
        <w:t xml:space="preserve">die Akzeptanz und den Mehrwert der </w:t>
      </w:r>
      <w:r w:rsidR="00E560BB">
        <w:rPr>
          <w:bCs/>
          <w:sz w:val="22"/>
          <w:szCs w:val="22"/>
          <w:lang w:val="de-DE"/>
        </w:rPr>
        <w:t xml:space="preserve">PAS-X </w:t>
      </w:r>
      <w:r w:rsidR="00A20EC2">
        <w:rPr>
          <w:bCs/>
          <w:sz w:val="22"/>
          <w:szCs w:val="22"/>
          <w:lang w:val="de-DE"/>
        </w:rPr>
        <w:t xml:space="preserve">MSI Plug &amp; </w:t>
      </w:r>
      <w:proofErr w:type="spellStart"/>
      <w:r w:rsidR="00A20EC2">
        <w:rPr>
          <w:bCs/>
          <w:sz w:val="22"/>
          <w:szCs w:val="22"/>
          <w:lang w:val="de-DE"/>
        </w:rPr>
        <w:t>Produce</w:t>
      </w:r>
      <w:proofErr w:type="spellEnd"/>
      <w:r w:rsidR="00A20EC2">
        <w:rPr>
          <w:bCs/>
          <w:sz w:val="22"/>
          <w:szCs w:val="22"/>
          <w:lang w:val="de-DE"/>
        </w:rPr>
        <w:t xml:space="preserve"> Schnittstelle</w:t>
      </w:r>
      <w:r w:rsidR="00CB6247">
        <w:rPr>
          <w:bCs/>
          <w:sz w:val="22"/>
          <w:szCs w:val="22"/>
          <w:lang w:val="de-DE"/>
        </w:rPr>
        <w:t xml:space="preserve"> in der pharmazeutischen</w:t>
      </w:r>
      <w:r w:rsidR="000A29B5">
        <w:rPr>
          <w:bCs/>
          <w:sz w:val="22"/>
          <w:szCs w:val="22"/>
          <w:lang w:val="de-DE"/>
        </w:rPr>
        <w:t xml:space="preserve"> und biopharmazeutischen</w:t>
      </w:r>
      <w:r w:rsidR="00CB6247">
        <w:rPr>
          <w:bCs/>
          <w:sz w:val="22"/>
          <w:szCs w:val="22"/>
          <w:lang w:val="de-DE"/>
        </w:rPr>
        <w:t xml:space="preserve"> Produktion</w:t>
      </w:r>
      <w:r w:rsidR="00A20EC2">
        <w:rPr>
          <w:bCs/>
          <w:sz w:val="22"/>
          <w:szCs w:val="22"/>
          <w:lang w:val="de-DE"/>
        </w:rPr>
        <w:t>.</w:t>
      </w:r>
      <w:r>
        <w:rPr>
          <w:bCs/>
          <w:sz w:val="22"/>
          <w:szCs w:val="22"/>
          <w:lang w:val="de-DE"/>
        </w:rPr>
        <w:t xml:space="preserve"> </w:t>
      </w:r>
      <w:r w:rsidRPr="003076CB">
        <w:rPr>
          <w:bCs/>
          <w:sz w:val="22"/>
          <w:szCs w:val="22"/>
          <w:lang w:val="de-DE"/>
        </w:rPr>
        <w:t xml:space="preserve">Wir freuen uns, </w:t>
      </w:r>
      <w:r w:rsidR="00A20EC2">
        <w:rPr>
          <w:bCs/>
          <w:sz w:val="22"/>
          <w:szCs w:val="22"/>
          <w:lang w:val="de-DE"/>
        </w:rPr>
        <w:t>dass wir Bausch+Ströbel jetzt auch im neuen Partner</w:t>
      </w:r>
      <w:r w:rsidR="00C0546C">
        <w:rPr>
          <w:bCs/>
          <w:sz w:val="22"/>
          <w:szCs w:val="22"/>
          <w:lang w:val="de-DE"/>
        </w:rPr>
        <w:t>p</w:t>
      </w:r>
      <w:r w:rsidR="00A20EC2">
        <w:rPr>
          <w:bCs/>
          <w:sz w:val="22"/>
          <w:szCs w:val="22"/>
          <w:lang w:val="de-DE"/>
        </w:rPr>
        <w:t>rogram</w:t>
      </w:r>
      <w:r w:rsidR="00E560BB">
        <w:rPr>
          <w:bCs/>
          <w:sz w:val="22"/>
          <w:szCs w:val="22"/>
          <w:lang w:val="de-DE"/>
        </w:rPr>
        <w:t>m</w:t>
      </w:r>
      <w:r w:rsidR="00A20EC2">
        <w:rPr>
          <w:bCs/>
          <w:sz w:val="22"/>
          <w:szCs w:val="22"/>
          <w:lang w:val="de-DE"/>
        </w:rPr>
        <w:t xml:space="preserve"> für MSI</w:t>
      </w:r>
      <w:r w:rsidR="00E560BB">
        <w:rPr>
          <w:bCs/>
          <w:sz w:val="22"/>
          <w:szCs w:val="22"/>
          <w:lang w:val="de-DE"/>
        </w:rPr>
        <w:t xml:space="preserve">-Partner </w:t>
      </w:r>
      <w:r w:rsidR="00A20EC2">
        <w:rPr>
          <w:bCs/>
          <w:sz w:val="22"/>
          <w:szCs w:val="22"/>
          <w:lang w:val="de-DE"/>
        </w:rPr>
        <w:t>willkommen heißen dürfen</w:t>
      </w:r>
      <w:r w:rsidRPr="003076CB">
        <w:rPr>
          <w:bCs/>
          <w:sz w:val="22"/>
          <w:szCs w:val="22"/>
          <w:lang w:val="de-DE"/>
        </w:rPr>
        <w:t>."</w:t>
      </w:r>
      <w:r>
        <w:rPr>
          <w:bCs/>
          <w:sz w:val="22"/>
          <w:szCs w:val="22"/>
          <w:lang w:val="de-DE"/>
        </w:rPr>
        <w:t xml:space="preserve"> </w:t>
      </w:r>
    </w:p>
    <w:p w14:paraId="03FF5AE0" w14:textId="06BB7016" w:rsidR="008E76DF" w:rsidRDefault="008E76DF" w:rsidP="00BE3FBD">
      <w:pPr>
        <w:spacing w:line="276" w:lineRule="auto"/>
        <w:rPr>
          <w:bCs/>
          <w:sz w:val="22"/>
          <w:szCs w:val="22"/>
          <w:lang w:val="de-DE"/>
        </w:rPr>
      </w:pPr>
    </w:p>
    <w:p w14:paraId="2C998D02" w14:textId="424CFDC8" w:rsidR="00D05F97" w:rsidRPr="00902A83" w:rsidRDefault="00882503" w:rsidP="00BE3FBD">
      <w:pPr>
        <w:spacing w:line="276" w:lineRule="auto"/>
        <w:rPr>
          <w:bCs/>
          <w:sz w:val="22"/>
          <w:szCs w:val="22"/>
          <w:lang w:val="de-DE"/>
        </w:rPr>
      </w:pPr>
      <w:r w:rsidRPr="00902A83">
        <w:rPr>
          <w:bCs/>
          <w:sz w:val="22"/>
          <w:szCs w:val="22"/>
          <w:lang w:val="de-DE"/>
        </w:rPr>
        <w:t xml:space="preserve">Andreas Bühler, Head </w:t>
      </w:r>
      <w:proofErr w:type="spellStart"/>
      <w:r w:rsidRPr="00902A83">
        <w:rPr>
          <w:bCs/>
          <w:sz w:val="22"/>
          <w:szCs w:val="22"/>
          <w:lang w:val="de-DE"/>
        </w:rPr>
        <w:t>of</w:t>
      </w:r>
      <w:proofErr w:type="spellEnd"/>
      <w:r w:rsidRPr="00902A83">
        <w:rPr>
          <w:bCs/>
          <w:sz w:val="22"/>
          <w:szCs w:val="22"/>
          <w:lang w:val="de-DE"/>
        </w:rPr>
        <w:t xml:space="preserve"> Automation Project </w:t>
      </w:r>
      <w:r w:rsidR="000D78E4" w:rsidRPr="00902A83">
        <w:rPr>
          <w:bCs/>
          <w:sz w:val="22"/>
          <w:szCs w:val="22"/>
          <w:lang w:val="de-DE"/>
        </w:rPr>
        <w:t>Design</w:t>
      </w:r>
      <w:r w:rsidR="00153C93" w:rsidRPr="00902A83">
        <w:rPr>
          <w:bCs/>
          <w:sz w:val="22"/>
          <w:szCs w:val="22"/>
          <w:lang w:val="de-DE"/>
        </w:rPr>
        <w:t xml:space="preserve"> bei Bausch+Ströbel ergänzt:</w:t>
      </w:r>
      <w:r w:rsidR="000D78E4" w:rsidRPr="00902A83">
        <w:rPr>
          <w:bCs/>
          <w:sz w:val="22"/>
          <w:szCs w:val="22"/>
          <w:lang w:val="de-DE"/>
        </w:rPr>
        <w:t xml:space="preserve"> </w:t>
      </w:r>
      <w:r w:rsidR="00153C93" w:rsidRPr="00902A83">
        <w:rPr>
          <w:bCs/>
          <w:sz w:val="22"/>
          <w:szCs w:val="22"/>
          <w:lang w:val="de-DE"/>
        </w:rPr>
        <w:t>„D</w:t>
      </w:r>
      <w:r w:rsidR="000D78E4" w:rsidRPr="00902A83">
        <w:rPr>
          <w:bCs/>
          <w:sz w:val="22"/>
          <w:szCs w:val="22"/>
          <w:lang w:val="de-DE"/>
        </w:rPr>
        <w:t xml:space="preserve">as </w:t>
      </w:r>
      <w:r w:rsidR="00A41EF1">
        <w:rPr>
          <w:bCs/>
          <w:sz w:val="22"/>
          <w:szCs w:val="22"/>
          <w:lang w:val="de-DE"/>
        </w:rPr>
        <w:t>‚</w:t>
      </w:r>
      <w:r w:rsidR="000D78E4" w:rsidRPr="00902A83">
        <w:rPr>
          <w:bCs/>
          <w:sz w:val="22"/>
          <w:szCs w:val="22"/>
          <w:lang w:val="de-DE"/>
        </w:rPr>
        <w:t xml:space="preserve">PAS-X MSI Plug &amp; </w:t>
      </w:r>
      <w:proofErr w:type="spellStart"/>
      <w:r w:rsidR="000D78E4" w:rsidRPr="00902A83">
        <w:rPr>
          <w:bCs/>
          <w:sz w:val="22"/>
          <w:szCs w:val="22"/>
          <w:lang w:val="de-DE"/>
        </w:rPr>
        <w:t>Produce</w:t>
      </w:r>
      <w:proofErr w:type="spellEnd"/>
      <w:r w:rsidR="000D78E4" w:rsidRPr="00902A83">
        <w:rPr>
          <w:bCs/>
          <w:sz w:val="22"/>
          <w:szCs w:val="22"/>
          <w:lang w:val="de-DE"/>
        </w:rPr>
        <w:t xml:space="preserve"> Certified</w:t>
      </w:r>
      <w:r w:rsidR="00A41EF1">
        <w:rPr>
          <w:bCs/>
          <w:sz w:val="22"/>
          <w:szCs w:val="22"/>
          <w:lang w:val="de-DE"/>
        </w:rPr>
        <w:t>‘</w:t>
      </w:r>
      <w:r w:rsidR="000D78E4" w:rsidRPr="00902A83">
        <w:rPr>
          <w:bCs/>
          <w:sz w:val="22"/>
          <w:szCs w:val="22"/>
          <w:lang w:val="de-DE"/>
        </w:rPr>
        <w:t>-Partnerschaftszertifikat ist das Ergebnis unserer langjährigen guten und offenen Zusammenarbeit bei vielen Projekten. Ich freue mich auf unsere Partnerschaft, die unseren gemeinsamen Kunden die Sicherheit einer effizienten und sicheren Integration bietet.</w:t>
      </w:r>
      <w:r w:rsidR="00153C93" w:rsidRPr="00902A83">
        <w:rPr>
          <w:bCs/>
          <w:sz w:val="22"/>
          <w:szCs w:val="22"/>
          <w:lang w:val="de-DE"/>
        </w:rPr>
        <w:t xml:space="preserve"> </w:t>
      </w:r>
      <w:r w:rsidR="00D05F97" w:rsidRPr="00902A83">
        <w:rPr>
          <w:bCs/>
          <w:sz w:val="22"/>
          <w:szCs w:val="22"/>
          <w:lang w:val="de-DE"/>
        </w:rPr>
        <w:t xml:space="preserve">Durch die standardisierte und geprüfte PAS-X MSI Plug &amp; </w:t>
      </w:r>
      <w:proofErr w:type="spellStart"/>
      <w:r w:rsidR="00D05F97" w:rsidRPr="00902A83">
        <w:rPr>
          <w:bCs/>
          <w:sz w:val="22"/>
          <w:szCs w:val="22"/>
          <w:lang w:val="de-DE"/>
        </w:rPr>
        <w:t>Produce</w:t>
      </w:r>
      <w:proofErr w:type="spellEnd"/>
      <w:r w:rsidR="00D05F97" w:rsidRPr="00902A83">
        <w:rPr>
          <w:bCs/>
          <w:sz w:val="22"/>
          <w:szCs w:val="22"/>
          <w:lang w:val="de-DE"/>
        </w:rPr>
        <w:t xml:space="preserve"> Schnittstelle </w:t>
      </w:r>
      <w:r w:rsidR="0032198E" w:rsidRPr="00902A83">
        <w:rPr>
          <w:bCs/>
          <w:sz w:val="22"/>
          <w:szCs w:val="22"/>
          <w:lang w:val="de-DE"/>
        </w:rPr>
        <w:t>entfällt die aufwändige Abstimmung von Handshake</w:t>
      </w:r>
      <w:r w:rsidR="000A29B5">
        <w:rPr>
          <w:bCs/>
          <w:sz w:val="22"/>
          <w:szCs w:val="22"/>
          <w:lang w:val="de-DE"/>
        </w:rPr>
        <w:t>-S</w:t>
      </w:r>
      <w:r w:rsidR="0032198E" w:rsidRPr="00902A83">
        <w:rPr>
          <w:bCs/>
          <w:sz w:val="22"/>
          <w:szCs w:val="22"/>
          <w:lang w:val="de-DE"/>
        </w:rPr>
        <w:t xml:space="preserve">ignalen </w:t>
      </w:r>
      <w:r w:rsidR="00E923BD" w:rsidRPr="00E923BD">
        <w:rPr>
          <w:bCs/>
          <w:sz w:val="22"/>
          <w:szCs w:val="22"/>
          <w:lang w:val="de-DE"/>
        </w:rPr>
        <w:t xml:space="preserve">und man kann sich sofort </w:t>
      </w:r>
      <w:r w:rsidR="00E923BD">
        <w:rPr>
          <w:bCs/>
          <w:sz w:val="22"/>
          <w:szCs w:val="22"/>
          <w:lang w:val="de-DE"/>
        </w:rPr>
        <w:t>auf</w:t>
      </w:r>
      <w:r w:rsidR="00E923BD" w:rsidRPr="00E923BD">
        <w:rPr>
          <w:bCs/>
          <w:sz w:val="22"/>
          <w:szCs w:val="22"/>
          <w:lang w:val="de-DE"/>
        </w:rPr>
        <w:t xml:space="preserve"> die wesentlichen Auftrags- und Reconciliation-Daten konzentrieren.</w:t>
      </w:r>
      <w:r w:rsidR="00153C93" w:rsidRPr="00902A83">
        <w:rPr>
          <w:bCs/>
          <w:sz w:val="22"/>
          <w:szCs w:val="22"/>
          <w:lang w:val="de-DE"/>
        </w:rPr>
        <w:t>“</w:t>
      </w:r>
    </w:p>
    <w:p w14:paraId="6A8C9BE6" w14:textId="5C4610C4" w:rsidR="003A62A6" w:rsidRPr="00A051E3" w:rsidRDefault="003A62A6">
      <w:pPr>
        <w:rPr>
          <w:sz w:val="22"/>
          <w:szCs w:val="22"/>
          <w:lang w:val="de-DE"/>
        </w:rPr>
      </w:pPr>
    </w:p>
    <w:p w14:paraId="10057EB2" w14:textId="77777777" w:rsidR="00777326" w:rsidRDefault="00777326">
      <w:pPr>
        <w:rPr>
          <w:b/>
          <w:sz w:val="22"/>
          <w:szCs w:val="22"/>
          <w:lang w:val="de-DE"/>
        </w:rPr>
      </w:pPr>
      <w:r>
        <w:rPr>
          <w:b/>
          <w:sz w:val="22"/>
          <w:szCs w:val="22"/>
          <w:lang w:val="de-DE"/>
        </w:rPr>
        <w:br w:type="page"/>
      </w:r>
    </w:p>
    <w:p w14:paraId="10C8665A" w14:textId="52F29966" w:rsidR="00A56C86" w:rsidRPr="00F33467" w:rsidRDefault="00326D8D" w:rsidP="00706AE5">
      <w:pPr>
        <w:spacing w:line="276" w:lineRule="auto"/>
        <w:rPr>
          <w:b/>
          <w:sz w:val="22"/>
          <w:szCs w:val="22"/>
          <w:lang w:val="de-DE"/>
        </w:rPr>
      </w:pPr>
      <w:r w:rsidRPr="00F33467">
        <w:rPr>
          <w:b/>
          <w:sz w:val="22"/>
          <w:szCs w:val="22"/>
          <w:lang w:val="de-DE"/>
        </w:rPr>
        <w:lastRenderedPageBreak/>
        <w:t>Bild</w:t>
      </w:r>
      <w:r w:rsidR="00777326">
        <w:rPr>
          <w:b/>
          <w:sz w:val="22"/>
          <w:szCs w:val="22"/>
          <w:lang w:val="de-DE"/>
        </w:rPr>
        <w:t>material</w:t>
      </w:r>
    </w:p>
    <w:p w14:paraId="7090BF7A" w14:textId="77777777" w:rsidR="00326D8D" w:rsidRPr="00F33467" w:rsidRDefault="00326D8D" w:rsidP="00326D8D">
      <w:pPr>
        <w:spacing w:line="276" w:lineRule="auto"/>
        <w:rPr>
          <w:sz w:val="22"/>
          <w:szCs w:val="22"/>
          <w:lang w:val="de-DE"/>
        </w:rPr>
      </w:pPr>
    </w:p>
    <w:p w14:paraId="7C0EA646" w14:textId="77B9EA29" w:rsidR="00326D8D" w:rsidRPr="00BA2896" w:rsidRDefault="00A747D1" w:rsidP="00326D8D">
      <w:pPr>
        <w:spacing w:line="276" w:lineRule="auto"/>
        <w:rPr>
          <w:sz w:val="22"/>
          <w:szCs w:val="22"/>
        </w:rPr>
      </w:pPr>
      <w:r w:rsidRPr="00A747D1">
        <w:rPr>
          <w:lang w:val="de-DE"/>
        </w:rPr>
        <w:t xml:space="preserve"> </w:t>
      </w:r>
      <w:r w:rsidR="00BA2896">
        <w:rPr>
          <w:noProof/>
        </w:rPr>
        <w:drawing>
          <wp:inline distT="0" distB="0" distL="0" distR="0" wp14:anchorId="32591A23" wp14:editId="1F4C7248">
            <wp:extent cx="3600000" cy="1880176"/>
            <wp:effectExtent l="0" t="0" r="635" b="6350"/>
            <wp:docPr id="1030272965" name="Picture 1" descr="A blue and white sign with a star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72965" name="Picture 1" descr="A blue and white sign with a star and a blu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1880176"/>
                    </a:xfrm>
                    <a:prstGeom prst="rect">
                      <a:avLst/>
                    </a:prstGeom>
                    <a:noFill/>
                    <a:ln>
                      <a:noFill/>
                    </a:ln>
                  </pic:spPr>
                </pic:pic>
              </a:graphicData>
            </a:graphic>
          </wp:inline>
        </w:drawing>
      </w:r>
    </w:p>
    <w:p w14:paraId="590DCE7A" w14:textId="440A7316" w:rsidR="00326D8D" w:rsidRPr="00326D8D" w:rsidRDefault="00A747D1" w:rsidP="00326D8D">
      <w:pPr>
        <w:spacing w:line="276" w:lineRule="auto"/>
        <w:rPr>
          <w:sz w:val="22"/>
          <w:szCs w:val="22"/>
          <w:lang w:val="de-DE"/>
        </w:rPr>
      </w:pPr>
      <w:proofErr w:type="spellStart"/>
      <w:r>
        <w:rPr>
          <w:sz w:val="22"/>
          <w:szCs w:val="22"/>
          <w:lang w:val="de-DE"/>
        </w:rPr>
        <w:t>Bausch+Ströbel</w:t>
      </w:r>
      <w:proofErr w:type="spellEnd"/>
      <w:r w:rsidR="00326D8D" w:rsidRPr="00326D8D">
        <w:rPr>
          <w:sz w:val="22"/>
          <w:szCs w:val="22"/>
          <w:lang w:val="de-DE"/>
        </w:rPr>
        <w:t xml:space="preserve"> erhält die “PAS-X MSI Plug &amp; </w:t>
      </w:r>
      <w:proofErr w:type="spellStart"/>
      <w:r w:rsidR="00326D8D" w:rsidRPr="00326D8D">
        <w:rPr>
          <w:sz w:val="22"/>
          <w:szCs w:val="22"/>
          <w:lang w:val="de-DE"/>
        </w:rPr>
        <w:t>Produce</w:t>
      </w:r>
      <w:proofErr w:type="spellEnd"/>
      <w:r w:rsidR="00326D8D" w:rsidRPr="00326D8D">
        <w:rPr>
          <w:sz w:val="22"/>
          <w:szCs w:val="22"/>
          <w:lang w:val="de-DE"/>
        </w:rPr>
        <w:t xml:space="preserve"> </w:t>
      </w:r>
      <w:r w:rsidR="008E4597">
        <w:rPr>
          <w:sz w:val="22"/>
          <w:szCs w:val="22"/>
          <w:lang w:val="de-DE"/>
        </w:rPr>
        <w:t>Certified</w:t>
      </w:r>
      <w:r w:rsidR="00E923BD">
        <w:rPr>
          <w:sz w:val="22"/>
          <w:szCs w:val="22"/>
          <w:lang w:val="de-DE"/>
        </w:rPr>
        <w:t>“-</w:t>
      </w:r>
      <w:r w:rsidR="00326D8D" w:rsidRPr="00326D8D">
        <w:rPr>
          <w:sz w:val="22"/>
          <w:szCs w:val="22"/>
          <w:lang w:val="de-DE"/>
        </w:rPr>
        <w:t>Ze</w:t>
      </w:r>
      <w:r w:rsidR="00326D8D">
        <w:rPr>
          <w:sz w:val="22"/>
          <w:szCs w:val="22"/>
          <w:lang w:val="de-DE"/>
        </w:rPr>
        <w:t>rtifizierung von</w:t>
      </w:r>
      <w:r w:rsidR="00326D8D" w:rsidRPr="00326D8D">
        <w:rPr>
          <w:sz w:val="22"/>
          <w:szCs w:val="22"/>
          <w:lang w:val="de-DE"/>
        </w:rPr>
        <w:t xml:space="preserve"> Körber </w:t>
      </w:r>
    </w:p>
    <w:p w14:paraId="01B712B0" w14:textId="77777777" w:rsidR="00326D8D" w:rsidRPr="00326D8D" w:rsidRDefault="00326D8D" w:rsidP="00326D8D">
      <w:pPr>
        <w:spacing w:line="276" w:lineRule="auto"/>
        <w:rPr>
          <w:sz w:val="22"/>
          <w:szCs w:val="22"/>
          <w:lang w:val="de-DE"/>
        </w:rPr>
      </w:pPr>
    </w:p>
    <w:p w14:paraId="6754A0C8" w14:textId="77777777" w:rsidR="00326D8D" w:rsidRDefault="00326D8D" w:rsidP="00326D8D">
      <w:pPr>
        <w:spacing w:line="276" w:lineRule="auto"/>
        <w:rPr>
          <w:sz w:val="22"/>
          <w:szCs w:val="22"/>
        </w:rPr>
      </w:pPr>
      <w:r>
        <w:rPr>
          <w:noProof/>
          <w:sz w:val="22"/>
          <w:szCs w:val="22"/>
        </w:rPr>
        <w:drawing>
          <wp:inline distT="0" distB="0" distL="0" distR="0" wp14:anchorId="23D86EEC" wp14:editId="41240869">
            <wp:extent cx="3600000" cy="2400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400265"/>
                    </a:xfrm>
                    <a:prstGeom prst="rect">
                      <a:avLst/>
                    </a:prstGeom>
                    <a:noFill/>
                    <a:ln>
                      <a:noFill/>
                    </a:ln>
                  </pic:spPr>
                </pic:pic>
              </a:graphicData>
            </a:graphic>
          </wp:inline>
        </w:drawing>
      </w:r>
    </w:p>
    <w:p w14:paraId="34A9175D" w14:textId="0FE3F090" w:rsidR="00326D8D" w:rsidRPr="00955390" w:rsidRDefault="00326D8D" w:rsidP="00326D8D">
      <w:pPr>
        <w:spacing w:line="276" w:lineRule="auto"/>
        <w:rPr>
          <w:sz w:val="22"/>
          <w:szCs w:val="22"/>
        </w:rPr>
      </w:pPr>
      <w:r>
        <w:rPr>
          <w:sz w:val="22"/>
        </w:rPr>
        <w:t>Lars Hornung, Senior Principal Alliances &amp; Technology Partners Software, Körber</w:t>
      </w:r>
      <w:r w:rsidR="00052E28">
        <w:rPr>
          <w:sz w:val="22"/>
        </w:rPr>
        <w:t>-</w:t>
      </w:r>
      <w:proofErr w:type="spellStart"/>
      <w:r w:rsidR="009E4F02">
        <w:rPr>
          <w:sz w:val="22"/>
        </w:rPr>
        <w:t>Geschäftsfeld</w:t>
      </w:r>
      <w:proofErr w:type="spellEnd"/>
      <w:r w:rsidR="009E4F02">
        <w:rPr>
          <w:sz w:val="22"/>
        </w:rPr>
        <w:t xml:space="preserve"> </w:t>
      </w:r>
      <w:r>
        <w:rPr>
          <w:sz w:val="22"/>
        </w:rPr>
        <w:t>Pharma</w:t>
      </w:r>
    </w:p>
    <w:p w14:paraId="55F21B2F" w14:textId="5C5CF4BB" w:rsidR="00326D8D" w:rsidRDefault="00326D8D" w:rsidP="00326D8D">
      <w:pPr>
        <w:spacing w:line="276" w:lineRule="auto"/>
        <w:rPr>
          <w:sz w:val="22"/>
          <w:szCs w:val="22"/>
        </w:rPr>
      </w:pPr>
    </w:p>
    <w:p w14:paraId="4409B018" w14:textId="28844CC2" w:rsidR="00326D8D" w:rsidRDefault="00C0546C" w:rsidP="00326D8D">
      <w:pPr>
        <w:spacing w:line="276" w:lineRule="auto"/>
        <w:rPr>
          <w:sz w:val="22"/>
          <w:szCs w:val="22"/>
        </w:rPr>
      </w:pPr>
      <w:r>
        <w:rPr>
          <w:noProof/>
          <w:sz w:val="22"/>
          <w:szCs w:val="22"/>
          <w:lang w:val="de-DE"/>
        </w:rPr>
        <w:drawing>
          <wp:inline distT="0" distB="0" distL="0" distR="0" wp14:anchorId="27F3CA9C" wp14:editId="4EB0929F">
            <wp:extent cx="2825750" cy="2207520"/>
            <wp:effectExtent l="0" t="0" r="0" b="2540"/>
            <wp:docPr id="1231423366" name="Picture 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3366" name="Picture 1" descr="A person in a blue shi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589" cy="2209738"/>
                    </a:xfrm>
                    <a:prstGeom prst="rect">
                      <a:avLst/>
                    </a:prstGeom>
                    <a:noFill/>
                    <a:ln>
                      <a:noFill/>
                    </a:ln>
                  </pic:spPr>
                </pic:pic>
              </a:graphicData>
            </a:graphic>
          </wp:inline>
        </w:drawing>
      </w:r>
    </w:p>
    <w:p w14:paraId="63BBE95E" w14:textId="2308E855" w:rsidR="003A62A6" w:rsidRPr="006A7D53" w:rsidRDefault="00153C93" w:rsidP="00AD790A">
      <w:pPr>
        <w:spacing w:line="276" w:lineRule="auto"/>
        <w:rPr>
          <w:sz w:val="22"/>
          <w:szCs w:val="22"/>
          <w:lang w:val="de-DE"/>
        </w:rPr>
      </w:pPr>
      <w:r w:rsidRPr="00C0546C">
        <w:rPr>
          <w:bCs/>
          <w:sz w:val="22"/>
          <w:szCs w:val="22"/>
        </w:rPr>
        <w:t xml:space="preserve">Andreas Bühler, Head of Automation Project Design, Bausch+Ströbel SE + Co. </w:t>
      </w:r>
      <w:r w:rsidRPr="00C0546C">
        <w:rPr>
          <w:bCs/>
          <w:sz w:val="22"/>
          <w:szCs w:val="22"/>
          <w:lang w:val="de-DE"/>
        </w:rPr>
        <w:t>KG</w:t>
      </w:r>
    </w:p>
    <w:p w14:paraId="5FC7FA95" w14:textId="77777777" w:rsidR="00777326" w:rsidRDefault="00777326">
      <w:pPr>
        <w:rPr>
          <w:b/>
          <w:bCs/>
          <w:sz w:val="22"/>
          <w:szCs w:val="22"/>
          <w:lang w:val="de-DE"/>
        </w:rPr>
      </w:pPr>
      <w:r>
        <w:rPr>
          <w:b/>
          <w:bCs/>
          <w:sz w:val="22"/>
          <w:szCs w:val="22"/>
          <w:lang w:val="de-DE"/>
        </w:rPr>
        <w:br w:type="page"/>
      </w:r>
    </w:p>
    <w:p w14:paraId="69DEEE77" w14:textId="7CD40A2F" w:rsidR="00777326" w:rsidRDefault="003A62A6" w:rsidP="003A62A6">
      <w:pPr>
        <w:spacing w:line="276" w:lineRule="auto"/>
        <w:rPr>
          <w:b/>
          <w:bCs/>
          <w:sz w:val="22"/>
          <w:szCs w:val="22"/>
          <w:lang w:val="de-DE"/>
        </w:rPr>
      </w:pPr>
      <w:r w:rsidRPr="00777326">
        <w:rPr>
          <w:b/>
          <w:bCs/>
          <w:sz w:val="22"/>
          <w:szCs w:val="22"/>
          <w:lang w:val="de-DE"/>
        </w:rPr>
        <w:lastRenderedPageBreak/>
        <w:t xml:space="preserve">Über </w:t>
      </w:r>
      <w:proofErr w:type="spellStart"/>
      <w:r w:rsidR="001B7865" w:rsidRPr="00777326">
        <w:rPr>
          <w:b/>
          <w:bCs/>
          <w:sz w:val="22"/>
          <w:szCs w:val="22"/>
          <w:lang w:val="de-DE"/>
        </w:rPr>
        <w:t>Bausch+Ströbel</w:t>
      </w:r>
      <w:proofErr w:type="spellEnd"/>
    </w:p>
    <w:p w14:paraId="57D89245" w14:textId="77777777" w:rsidR="00E923BD" w:rsidRPr="00777326" w:rsidRDefault="00E923BD" w:rsidP="003A62A6">
      <w:pPr>
        <w:spacing w:line="276" w:lineRule="auto"/>
        <w:rPr>
          <w:b/>
          <w:bCs/>
          <w:sz w:val="22"/>
          <w:szCs w:val="22"/>
          <w:lang w:val="de-DE"/>
        </w:rPr>
      </w:pPr>
    </w:p>
    <w:p w14:paraId="01E43B5C" w14:textId="20B4A85E" w:rsidR="00720F48" w:rsidRPr="00777326" w:rsidRDefault="00720F48" w:rsidP="00720F48">
      <w:pPr>
        <w:rPr>
          <w:sz w:val="22"/>
          <w:szCs w:val="22"/>
          <w:lang w:val="de-DE"/>
        </w:rPr>
      </w:pPr>
      <w:r w:rsidRPr="00777326">
        <w:rPr>
          <w:sz w:val="22"/>
          <w:szCs w:val="22"/>
          <w:lang w:val="de-DE"/>
        </w:rPr>
        <w:t xml:space="preserve">Auf den Abfüll- und Verpackungsanlagen von Bausch+Ströbel werden weltweit hochwertige flüssige und pulverförmige Arzneimittel in Spritzen, Vials, Karpulen oder Ampullen abgefüllt. Dies beginnt beim Reinigen und Sterilisieren der Objekte und geht bis hin zum Etikettieren oder Spritzenmontage. Neben Konstruktion und Bau der speziell auf die Bedürfnisse der Kunden abgestimmten Anlagen, bietet Bausch+Ströbel eine große Bandbreite an Dienstleistungen an. </w:t>
      </w:r>
    </w:p>
    <w:p w14:paraId="5ACB0203" w14:textId="77777777" w:rsidR="00720F48" w:rsidRPr="00777326" w:rsidRDefault="00720F48" w:rsidP="00720F48">
      <w:pPr>
        <w:rPr>
          <w:sz w:val="22"/>
          <w:szCs w:val="22"/>
          <w:lang w:val="de-DE"/>
        </w:rPr>
      </w:pPr>
    </w:p>
    <w:p w14:paraId="582F95BC" w14:textId="6BEF7FCC" w:rsidR="00777326" w:rsidRDefault="00720F48" w:rsidP="00777326">
      <w:pPr>
        <w:autoSpaceDE w:val="0"/>
        <w:autoSpaceDN w:val="0"/>
        <w:adjustRightInd w:val="0"/>
        <w:rPr>
          <w:rFonts w:cstheme="minorHAnsi"/>
          <w:sz w:val="22"/>
          <w:szCs w:val="22"/>
          <w:lang w:val="de-DE"/>
        </w:rPr>
      </w:pPr>
      <w:r w:rsidRPr="00777326">
        <w:rPr>
          <w:rFonts w:cstheme="minorHAnsi"/>
          <w:sz w:val="22"/>
          <w:szCs w:val="22"/>
          <w:lang w:val="de-DE"/>
        </w:rPr>
        <w:t xml:space="preserve">Die Technologien und Leistungen von Bausch+Ströbel haben einen entscheidenden Anteil daran, dass wichtige, teils lebensrettende Medikamente und Impfstoffe weltweit sicher, verlässlich und bezahlbar </w:t>
      </w:r>
      <w:proofErr w:type="spellStart"/>
      <w:r w:rsidRPr="00777326">
        <w:rPr>
          <w:rFonts w:cstheme="minorHAnsi"/>
          <w:sz w:val="22"/>
          <w:szCs w:val="22"/>
          <w:lang w:val="de-DE"/>
        </w:rPr>
        <w:t>verfügbar</w:t>
      </w:r>
      <w:proofErr w:type="spellEnd"/>
      <w:r w:rsidRPr="00777326">
        <w:rPr>
          <w:rFonts w:cstheme="minorHAnsi"/>
          <w:sz w:val="22"/>
          <w:szCs w:val="22"/>
          <w:lang w:val="de-DE"/>
        </w:rPr>
        <w:t xml:space="preserve"> sind. Als </w:t>
      </w:r>
      <w:proofErr w:type="spellStart"/>
      <w:r w:rsidRPr="00777326">
        <w:rPr>
          <w:rFonts w:cstheme="minorHAnsi"/>
          <w:sz w:val="22"/>
          <w:szCs w:val="22"/>
          <w:lang w:val="de-DE"/>
        </w:rPr>
        <w:t>familiengeführtes</w:t>
      </w:r>
      <w:proofErr w:type="spellEnd"/>
      <w:r w:rsidRPr="00777326">
        <w:rPr>
          <w:rFonts w:cstheme="minorHAnsi"/>
          <w:sz w:val="22"/>
          <w:szCs w:val="22"/>
          <w:lang w:val="de-DE"/>
        </w:rPr>
        <w:t xml:space="preserve"> Unternehmen mit über 2.300 Mitarbeitern weltweit steht Bausch+Ströbel seit 1967 für Kontinuität, Stabilität und Sicherheit.</w:t>
      </w:r>
    </w:p>
    <w:p w14:paraId="5A075D1B" w14:textId="77777777" w:rsidR="00777326" w:rsidRPr="00777326" w:rsidRDefault="00777326" w:rsidP="00777326">
      <w:pPr>
        <w:autoSpaceDE w:val="0"/>
        <w:autoSpaceDN w:val="0"/>
        <w:adjustRightInd w:val="0"/>
        <w:rPr>
          <w:rFonts w:cstheme="minorHAnsi"/>
          <w:sz w:val="22"/>
          <w:szCs w:val="22"/>
          <w:lang w:val="de-DE"/>
        </w:rPr>
      </w:pPr>
    </w:p>
    <w:p w14:paraId="38550CD3" w14:textId="2E48968A" w:rsidR="001607C0" w:rsidRPr="00777326" w:rsidRDefault="00D352C8" w:rsidP="001607C0">
      <w:pPr>
        <w:spacing w:line="276" w:lineRule="auto"/>
        <w:rPr>
          <w:rStyle w:val="Hyperlink"/>
          <w:color w:val="auto"/>
          <w:sz w:val="22"/>
          <w:szCs w:val="22"/>
          <w:lang w:val="de-DE"/>
        </w:rPr>
      </w:pPr>
      <w:r>
        <w:fldChar w:fldCharType="begin"/>
      </w:r>
      <w:r w:rsidRPr="00D352C8">
        <w:rPr>
          <w:lang w:val="de-DE"/>
        </w:rPr>
        <w:instrText>HYPERLINK "http://www.bausch-stroebel.com/"</w:instrText>
      </w:r>
      <w:r>
        <w:fldChar w:fldCharType="separate"/>
      </w:r>
      <w:r w:rsidR="00E923BD" w:rsidRPr="00A05FAC">
        <w:rPr>
          <w:rStyle w:val="Hyperlink"/>
          <w:sz w:val="22"/>
          <w:szCs w:val="22"/>
          <w:lang w:val="de-DE"/>
        </w:rPr>
        <w:t>www.bausch-stroebel.com/</w:t>
      </w:r>
      <w:r>
        <w:rPr>
          <w:rStyle w:val="Hyperlink"/>
          <w:sz w:val="22"/>
          <w:szCs w:val="22"/>
          <w:lang w:val="de-DE"/>
        </w:rPr>
        <w:fldChar w:fldCharType="end"/>
      </w:r>
      <w:r w:rsidR="00E923BD">
        <w:rPr>
          <w:sz w:val="22"/>
          <w:szCs w:val="22"/>
          <w:lang w:val="de-DE"/>
        </w:rPr>
        <w:t xml:space="preserve"> </w:t>
      </w:r>
    </w:p>
    <w:p w14:paraId="0482AA17" w14:textId="77777777" w:rsidR="00E560BB" w:rsidRPr="00777326" w:rsidRDefault="00E560BB" w:rsidP="001607C0">
      <w:pPr>
        <w:spacing w:line="276" w:lineRule="auto"/>
        <w:rPr>
          <w:rStyle w:val="Hyperlink"/>
          <w:sz w:val="22"/>
          <w:szCs w:val="22"/>
          <w:lang w:val="de-DE"/>
        </w:rPr>
      </w:pPr>
    </w:p>
    <w:p w14:paraId="3133D7FC" w14:textId="54E731C9" w:rsidR="00E923BD" w:rsidRPr="00777326" w:rsidRDefault="00E560BB" w:rsidP="00E560BB">
      <w:pPr>
        <w:rPr>
          <w:b/>
          <w:sz w:val="22"/>
          <w:szCs w:val="22"/>
          <w:lang w:val="de-DE"/>
        </w:rPr>
      </w:pPr>
      <w:r w:rsidRPr="00777326">
        <w:rPr>
          <w:b/>
          <w:sz w:val="22"/>
          <w:szCs w:val="22"/>
          <w:lang w:val="de-DE"/>
        </w:rPr>
        <w:t>Kontakt</w:t>
      </w:r>
    </w:p>
    <w:p w14:paraId="426EFC24" w14:textId="77777777" w:rsidR="00E560BB" w:rsidRPr="00777326" w:rsidRDefault="00E560BB" w:rsidP="00E560BB">
      <w:pPr>
        <w:spacing w:line="276" w:lineRule="auto"/>
        <w:jc w:val="both"/>
        <w:rPr>
          <w:sz w:val="22"/>
          <w:szCs w:val="22"/>
          <w:lang w:val="de-DE"/>
        </w:rPr>
      </w:pPr>
      <w:r w:rsidRPr="00777326">
        <w:rPr>
          <w:sz w:val="22"/>
          <w:szCs w:val="22"/>
          <w:lang w:val="de-DE"/>
        </w:rPr>
        <w:t>Tanja Bullinger</w:t>
      </w:r>
    </w:p>
    <w:p w14:paraId="36CBD34F" w14:textId="442F5EE0" w:rsidR="00E560BB" w:rsidRPr="00777326" w:rsidRDefault="00E560BB" w:rsidP="00E560BB">
      <w:pPr>
        <w:spacing w:line="276" w:lineRule="auto"/>
        <w:jc w:val="both"/>
        <w:rPr>
          <w:sz w:val="22"/>
          <w:szCs w:val="22"/>
          <w:lang w:val="de-DE"/>
        </w:rPr>
      </w:pPr>
      <w:proofErr w:type="spellStart"/>
      <w:r w:rsidRPr="00777326">
        <w:rPr>
          <w:sz w:val="22"/>
          <w:szCs w:val="22"/>
          <w:lang w:val="de-DE"/>
        </w:rPr>
        <w:t>Bausch+Ströbel</w:t>
      </w:r>
      <w:proofErr w:type="spellEnd"/>
    </w:p>
    <w:p w14:paraId="44765C8F" w14:textId="77777777" w:rsidR="00E560BB" w:rsidRPr="00504866" w:rsidRDefault="00E560BB" w:rsidP="00E560BB">
      <w:pPr>
        <w:spacing w:line="276" w:lineRule="auto"/>
        <w:jc w:val="both"/>
        <w:rPr>
          <w:sz w:val="22"/>
          <w:szCs w:val="22"/>
          <w:lang w:val="de-DE"/>
        </w:rPr>
      </w:pPr>
      <w:r w:rsidRPr="00504866">
        <w:rPr>
          <w:sz w:val="22"/>
          <w:szCs w:val="22"/>
          <w:lang w:val="de-DE"/>
        </w:rPr>
        <w:t>Leitung Unternehmenskommunikation</w:t>
      </w:r>
    </w:p>
    <w:p w14:paraId="0BC9B225" w14:textId="77777777" w:rsidR="00E560BB" w:rsidRPr="00504866" w:rsidRDefault="00E560BB" w:rsidP="00E560BB">
      <w:pPr>
        <w:spacing w:line="276" w:lineRule="auto"/>
        <w:jc w:val="both"/>
        <w:rPr>
          <w:sz w:val="22"/>
          <w:szCs w:val="22"/>
          <w:lang w:val="de-DE"/>
        </w:rPr>
      </w:pPr>
      <w:r w:rsidRPr="00504866">
        <w:rPr>
          <w:sz w:val="22"/>
          <w:szCs w:val="22"/>
          <w:lang w:val="de-DE"/>
        </w:rPr>
        <w:t>T: 49 7904 701-3447</w:t>
      </w:r>
    </w:p>
    <w:p w14:paraId="72FF6EE2" w14:textId="491CEEF5" w:rsidR="00E560BB" w:rsidRPr="00777326" w:rsidRDefault="00E560BB" w:rsidP="00777326">
      <w:pPr>
        <w:spacing w:line="276" w:lineRule="auto"/>
        <w:jc w:val="both"/>
        <w:rPr>
          <w:sz w:val="22"/>
          <w:szCs w:val="22"/>
          <w:lang w:val="de-DE"/>
        </w:rPr>
      </w:pPr>
      <w:proofErr w:type="spellStart"/>
      <w:r w:rsidRPr="00504866">
        <w:rPr>
          <w:sz w:val="22"/>
          <w:szCs w:val="22"/>
          <w:lang w:val="de-DE"/>
        </w:rPr>
        <w:t>E-mail</w:t>
      </w:r>
      <w:proofErr w:type="spellEnd"/>
      <w:r w:rsidRPr="00504866">
        <w:rPr>
          <w:sz w:val="22"/>
          <w:szCs w:val="22"/>
          <w:lang w:val="de-DE"/>
        </w:rPr>
        <w:t xml:space="preserve">: </w:t>
      </w:r>
      <w:hyperlink r:id="rId16" w:history="1">
        <w:r w:rsidRPr="00504866">
          <w:rPr>
            <w:sz w:val="22"/>
            <w:szCs w:val="22"/>
            <w:lang w:val="de-DE"/>
          </w:rPr>
          <w:t>tanja.bullinger@bausch-stroebel</w:t>
        </w:r>
      </w:hyperlink>
      <w:r w:rsidR="00E923BD">
        <w:rPr>
          <w:sz w:val="22"/>
          <w:szCs w:val="22"/>
          <w:lang w:val="de-DE"/>
        </w:rPr>
        <w:t>.de</w:t>
      </w:r>
    </w:p>
    <w:p w14:paraId="2C92EA58" w14:textId="77777777" w:rsidR="001B7865" w:rsidRPr="001B7865" w:rsidRDefault="001B7865" w:rsidP="001607C0">
      <w:pPr>
        <w:spacing w:line="276" w:lineRule="auto"/>
        <w:rPr>
          <w:sz w:val="22"/>
          <w:szCs w:val="22"/>
          <w:lang w:val="de-DE"/>
        </w:rPr>
      </w:pPr>
    </w:p>
    <w:p w14:paraId="4FD33CD3" w14:textId="678BAC19" w:rsidR="00777326" w:rsidRDefault="003A62A6" w:rsidP="003A62A6">
      <w:pPr>
        <w:spacing w:line="276" w:lineRule="auto"/>
        <w:rPr>
          <w:b/>
          <w:bCs/>
          <w:sz w:val="22"/>
          <w:szCs w:val="22"/>
          <w:lang w:val="de-DE"/>
        </w:rPr>
      </w:pPr>
      <w:bookmarkStart w:id="0" w:name="_Hlk145317528"/>
      <w:r w:rsidRPr="00955390">
        <w:rPr>
          <w:b/>
          <w:bCs/>
          <w:sz w:val="22"/>
          <w:szCs w:val="22"/>
          <w:lang w:val="de-DE"/>
        </w:rPr>
        <w:t xml:space="preserve">Über Körber </w:t>
      </w:r>
    </w:p>
    <w:p w14:paraId="08A71D58" w14:textId="77777777" w:rsidR="00E923BD" w:rsidRPr="00955390" w:rsidRDefault="00E923BD" w:rsidP="003A62A6">
      <w:pPr>
        <w:spacing w:line="276" w:lineRule="auto"/>
        <w:rPr>
          <w:b/>
          <w:bCs/>
          <w:sz w:val="22"/>
          <w:szCs w:val="22"/>
          <w:lang w:val="de-DE"/>
        </w:rPr>
      </w:pPr>
    </w:p>
    <w:p w14:paraId="16DE52C2" w14:textId="788E01C4" w:rsidR="003A62A6" w:rsidRDefault="0082155A" w:rsidP="003A62A6">
      <w:pPr>
        <w:spacing w:line="276" w:lineRule="auto"/>
        <w:rPr>
          <w:sz w:val="22"/>
          <w:szCs w:val="22"/>
          <w:lang w:val="de-DE"/>
        </w:rPr>
      </w:pPr>
      <w:r w:rsidRPr="0082155A">
        <w:rPr>
          <w:sz w:val="22"/>
          <w:szCs w:val="22"/>
          <w:lang w:val="de-DE"/>
        </w:rPr>
        <w:t xml:space="preserve">Wir sind Körber – ein internationaler Technologiekonzern mit rund 13.000 Mitarbeitern an mehr als 100 Standorten weltweit und einem gemeinsamen Ziel: Wir setzen unternehmerisches Denken in Kundenerfolge um und gestalten den technologischen Wandel. In den Geschäftsfeldern Digital, </w:t>
      </w:r>
      <w:proofErr w:type="spellStart"/>
      <w:r w:rsidRPr="0082155A">
        <w:rPr>
          <w:sz w:val="22"/>
          <w:szCs w:val="22"/>
          <w:lang w:val="de-DE"/>
        </w:rPr>
        <w:t>Pharma</w:t>
      </w:r>
      <w:proofErr w:type="spellEnd"/>
      <w:r w:rsidRPr="0082155A">
        <w:rPr>
          <w:sz w:val="22"/>
          <w:szCs w:val="22"/>
          <w:lang w:val="de-DE"/>
        </w:rPr>
        <w:t>, Supply Chain, Technologies und Tissue bieten wir Produkte, Lösungen und Services, die begeistern. Auf Kundenbedürfnisse reagieren wir schnell, Ideen setzen wir nahtlos um, und mit unseren Innovationen schaffen wir Mehrwert für unsere Kunden. Dabei bauen wir verstärkt auf Ökosysteme, die die Herausforderungen von heute und morgen lösen. Die Körber AG ist die Holdinggesellschaft des Körber-Konzerns.</w:t>
      </w:r>
    </w:p>
    <w:p w14:paraId="1A17EE1A" w14:textId="77777777" w:rsidR="0082155A" w:rsidRPr="00955390" w:rsidRDefault="0082155A" w:rsidP="003A62A6">
      <w:pPr>
        <w:spacing w:line="276" w:lineRule="auto"/>
        <w:rPr>
          <w:sz w:val="22"/>
          <w:szCs w:val="22"/>
          <w:lang w:val="de-DE"/>
        </w:rPr>
      </w:pPr>
    </w:p>
    <w:p w14:paraId="19B2F5F5" w14:textId="1F9E347F" w:rsidR="00777326" w:rsidRDefault="003A62A6" w:rsidP="003A62A6">
      <w:pPr>
        <w:spacing w:line="276" w:lineRule="auto"/>
        <w:rPr>
          <w:sz w:val="22"/>
          <w:szCs w:val="22"/>
          <w:lang w:val="de-DE"/>
        </w:rPr>
      </w:pPr>
      <w:r w:rsidRPr="00955390">
        <w:rPr>
          <w:sz w:val="22"/>
          <w:szCs w:val="22"/>
          <w:lang w:val="de-DE"/>
        </w:rPr>
        <w:t xml:space="preserve">Im Körber-Geschäftsfeld Pharma machen wir entlang der gesamten Pharma-Wertschöpfungskette den entscheidenden Unterschied, indem wir ein einzigartiges Portfolio </w:t>
      </w:r>
      <w:r w:rsidRPr="00777326">
        <w:rPr>
          <w:sz w:val="22"/>
          <w:szCs w:val="22"/>
          <w:lang w:val="de-DE"/>
        </w:rPr>
        <w:t xml:space="preserve">aus integrierten Lösungen bieten. Mit unseren Softwarelösungen unterstützen wir Arzneimittelhersteller bei der Digitalisierung ihrer Pharma-, Biotech- und Zell- &amp; Gentherapieproduktion. Die Werum PAS-X MES Suite ist das weltweit führende Manufacturing </w:t>
      </w:r>
      <w:proofErr w:type="spellStart"/>
      <w:r w:rsidRPr="00777326">
        <w:rPr>
          <w:sz w:val="22"/>
          <w:szCs w:val="22"/>
          <w:lang w:val="de-DE"/>
        </w:rPr>
        <w:t>Execution</w:t>
      </w:r>
      <w:proofErr w:type="spellEnd"/>
      <w:r w:rsidRPr="00777326">
        <w:rPr>
          <w:sz w:val="22"/>
          <w:szCs w:val="22"/>
          <w:lang w:val="de-DE"/>
        </w:rPr>
        <w:t xml:space="preserve"> System für die Pharma-, Biotech- und Zell- &amp; Gentherapie. Unsere Werum PAS-X </w:t>
      </w:r>
      <w:proofErr w:type="spellStart"/>
      <w:r w:rsidR="001B7D3A">
        <w:rPr>
          <w:sz w:val="22"/>
          <w:szCs w:val="22"/>
          <w:lang w:val="de-DE"/>
        </w:rPr>
        <w:t>Savvy</w:t>
      </w:r>
      <w:proofErr w:type="spellEnd"/>
      <w:r w:rsidRPr="00777326">
        <w:rPr>
          <w:sz w:val="22"/>
          <w:szCs w:val="22"/>
          <w:lang w:val="de-DE"/>
        </w:rPr>
        <w:t xml:space="preserve"> Suite beschleunigt die Kommerzialisierung von Produkten durch Datenanalyse- und KI-Lösungen und deckt verborgene Unternehmenswerte auf. </w:t>
      </w:r>
    </w:p>
    <w:p w14:paraId="28F12AEE" w14:textId="77777777" w:rsidR="00777326" w:rsidRPr="00777326" w:rsidRDefault="00777326" w:rsidP="003A62A6">
      <w:pPr>
        <w:spacing w:line="276" w:lineRule="auto"/>
        <w:rPr>
          <w:sz w:val="22"/>
          <w:szCs w:val="22"/>
          <w:lang w:val="de-DE"/>
        </w:rPr>
      </w:pPr>
    </w:p>
    <w:p w14:paraId="5393C7BC" w14:textId="77777777" w:rsidR="003A62A6" w:rsidRPr="00777326" w:rsidRDefault="00D352C8" w:rsidP="003A62A6">
      <w:pPr>
        <w:spacing w:line="276" w:lineRule="auto"/>
        <w:rPr>
          <w:sz w:val="22"/>
          <w:szCs w:val="22"/>
          <w:lang w:val="de-DE"/>
        </w:rPr>
      </w:pPr>
      <w:r>
        <w:fldChar w:fldCharType="begin"/>
      </w:r>
      <w:r w:rsidRPr="00D352C8">
        <w:rPr>
          <w:lang w:val="de-DE"/>
        </w:rPr>
        <w:instrText>HYPERLINK "http://www.koerber-pharma.com"</w:instrText>
      </w:r>
      <w:r>
        <w:fldChar w:fldCharType="separate"/>
      </w:r>
      <w:r w:rsidR="003A62A6" w:rsidRPr="00777326">
        <w:rPr>
          <w:rStyle w:val="Hyperlink"/>
          <w:sz w:val="22"/>
          <w:szCs w:val="22"/>
          <w:lang w:val="de-DE"/>
        </w:rPr>
        <w:t>www.koerber-pharma.com</w:t>
      </w:r>
      <w:r>
        <w:rPr>
          <w:rStyle w:val="Hyperlink"/>
          <w:sz w:val="22"/>
          <w:szCs w:val="22"/>
          <w:lang w:val="de-DE"/>
        </w:rPr>
        <w:fldChar w:fldCharType="end"/>
      </w:r>
      <w:r w:rsidR="003A62A6" w:rsidRPr="00777326">
        <w:rPr>
          <w:sz w:val="22"/>
          <w:szCs w:val="22"/>
          <w:lang w:val="de-DE"/>
        </w:rPr>
        <w:t xml:space="preserve">  </w:t>
      </w:r>
    </w:p>
    <w:bookmarkEnd w:id="0"/>
    <w:p w14:paraId="261F8E79" w14:textId="77777777" w:rsidR="00C109A2" w:rsidRPr="00777326" w:rsidRDefault="00C109A2" w:rsidP="001D3146">
      <w:pPr>
        <w:spacing w:line="276" w:lineRule="auto"/>
        <w:rPr>
          <w:sz w:val="22"/>
          <w:szCs w:val="22"/>
          <w:lang w:val="de-DE"/>
        </w:rPr>
      </w:pPr>
    </w:p>
    <w:p w14:paraId="40BCA19C" w14:textId="46D303F2" w:rsidR="00E560BB" w:rsidRPr="00777326" w:rsidRDefault="00E560BB" w:rsidP="00777326">
      <w:pPr>
        <w:rPr>
          <w:b/>
          <w:bCs/>
          <w:sz w:val="22"/>
          <w:szCs w:val="22"/>
          <w:lang w:val="de-DE"/>
        </w:rPr>
      </w:pPr>
      <w:r w:rsidRPr="00777326">
        <w:rPr>
          <w:b/>
          <w:sz w:val="22"/>
          <w:szCs w:val="22"/>
          <w:lang w:val="de-DE"/>
        </w:rPr>
        <w:t>Kontakt</w:t>
      </w:r>
    </w:p>
    <w:p w14:paraId="74E2BF89" w14:textId="4CA4EAFD" w:rsidR="001B7865" w:rsidRPr="00777326" w:rsidRDefault="001B7865" w:rsidP="001B7865">
      <w:pPr>
        <w:jc w:val="both"/>
        <w:rPr>
          <w:sz w:val="22"/>
          <w:szCs w:val="22"/>
          <w:lang w:val="de-DE"/>
        </w:rPr>
      </w:pPr>
      <w:r w:rsidRPr="00777326">
        <w:rPr>
          <w:sz w:val="22"/>
          <w:szCs w:val="22"/>
          <w:lang w:val="de-DE"/>
        </w:rPr>
        <w:t>Dirk Ebbecke</w:t>
      </w:r>
    </w:p>
    <w:p w14:paraId="39DAD159" w14:textId="77777777" w:rsidR="001B7865" w:rsidRPr="00777326" w:rsidRDefault="001B7865" w:rsidP="001B7865">
      <w:pPr>
        <w:jc w:val="both"/>
        <w:rPr>
          <w:sz w:val="22"/>
          <w:szCs w:val="22"/>
        </w:rPr>
      </w:pPr>
      <w:r w:rsidRPr="00777326">
        <w:rPr>
          <w:sz w:val="22"/>
          <w:szCs w:val="22"/>
        </w:rPr>
        <w:t>Körber Business Area Pharma</w:t>
      </w:r>
    </w:p>
    <w:p w14:paraId="1A9E1070" w14:textId="77777777" w:rsidR="001B7865" w:rsidRPr="00777326" w:rsidRDefault="001B7865" w:rsidP="001B7865">
      <w:pPr>
        <w:jc w:val="both"/>
        <w:rPr>
          <w:sz w:val="22"/>
          <w:szCs w:val="22"/>
        </w:rPr>
      </w:pPr>
      <w:r w:rsidRPr="00777326">
        <w:rPr>
          <w:sz w:val="22"/>
          <w:szCs w:val="22"/>
        </w:rPr>
        <w:t>Head of Product Marketing Communications</w:t>
      </w:r>
    </w:p>
    <w:p w14:paraId="3CE948A4" w14:textId="77777777" w:rsidR="001B7865" w:rsidRPr="00777326" w:rsidRDefault="001B7865" w:rsidP="001B7865">
      <w:pPr>
        <w:jc w:val="both"/>
        <w:rPr>
          <w:sz w:val="22"/>
          <w:szCs w:val="22"/>
          <w:lang w:val="fr-FR"/>
        </w:rPr>
      </w:pPr>
      <w:proofErr w:type="gramStart"/>
      <w:r w:rsidRPr="00777326">
        <w:rPr>
          <w:sz w:val="22"/>
          <w:szCs w:val="22"/>
          <w:lang w:val="fr-FR"/>
        </w:rPr>
        <w:t>T:</w:t>
      </w:r>
      <w:proofErr w:type="gramEnd"/>
      <w:r w:rsidRPr="00777326">
        <w:rPr>
          <w:sz w:val="22"/>
          <w:szCs w:val="22"/>
          <w:lang w:val="fr-FR"/>
        </w:rPr>
        <w:t xml:space="preserve"> </w:t>
      </w:r>
      <w:bookmarkStart w:id="1" w:name="_Hlk121744905"/>
      <w:r w:rsidRPr="00777326">
        <w:rPr>
          <w:sz w:val="22"/>
          <w:szCs w:val="22"/>
          <w:lang w:val="fr-FR"/>
        </w:rPr>
        <w:t xml:space="preserve">+49 </w:t>
      </w:r>
      <w:bookmarkEnd w:id="1"/>
      <w:r w:rsidRPr="00777326">
        <w:rPr>
          <w:sz w:val="22"/>
          <w:szCs w:val="22"/>
          <w:lang w:val="fr-FR"/>
        </w:rPr>
        <w:t>4131 8900-0</w:t>
      </w:r>
    </w:p>
    <w:p w14:paraId="5C949F02" w14:textId="440B1E1A" w:rsidR="001B7865" w:rsidRPr="00777326" w:rsidRDefault="001B7865" w:rsidP="001B7865">
      <w:pPr>
        <w:jc w:val="both"/>
        <w:rPr>
          <w:sz w:val="22"/>
          <w:szCs w:val="22"/>
          <w:lang w:val="de-DE"/>
        </w:rPr>
      </w:pPr>
      <w:proofErr w:type="gramStart"/>
      <w:r w:rsidRPr="00777326">
        <w:rPr>
          <w:sz w:val="22"/>
          <w:szCs w:val="22"/>
          <w:lang w:val="fr-FR"/>
        </w:rPr>
        <w:t>E-mail:</w:t>
      </w:r>
      <w:proofErr w:type="gramEnd"/>
      <w:r w:rsidRPr="00777326">
        <w:rPr>
          <w:sz w:val="22"/>
          <w:szCs w:val="22"/>
          <w:lang w:val="fr-FR"/>
        </w:rPr>
        <w:t xml:space="preserve"> </w:t>
      </w:r>
      <w:r w:rsidR="00E560BB" w:rsidRPr="00777326">
        <w:rPr>
          <w:sz w:val="22"/>
          <w:szCs w:val="22"/>
          <w:lang w:val="de-DE"/>
        </w:rPr>
        <w:t>dirk.ebbecke@koerber.com</w:t>
      </w:r>
    </w:p>
    <w:p w14:paraId="0B2711CE" w14:textId="77777777" w:rsidR="001B7865" w:rsidRPr="001B7865" w:rsidRDefault="001B7865" w:rsidP="008E2F35">
      <w:pPr>
        <w:spacing w:line="276" w:lineRule="auto"/>
        <w:jc w:val="both"/>
        <w:rPr>
          <w:sz w:val="22"/>
          <w:szCs w:val="22"/>
          <w:lang w:val="fr-FR"/>
        </w:rPr>
      </w:pPr>
    </w:p>
    <w:sectPr w:rsidR="001B7865" w:rsidRPr="001B7865" w:rsidSect="00F27078">
      <w:headerReference w:type="even" r:id="rId17"/>
      <w:headerReference w:type="default" r:id="rId18"/>
      <w:headerReference w:type="first" r:id="rId19"/>
      <w:type w:val="continuous"/>
      <w:pgSz w:w="11906" w:h="16838" w:code="9"/>
      <w:pgMar w:top="2041" w:right="1418" w:bottom="1701" w:left="1418" w:header="104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C7F41" w14:textId="77777777" w:rsidR="00A978D1" w:rsidRDefault="00A978D1">
      <w:r>
        <w:separator/>
      </w:r>
    </w:p>
  </w:endnote>
  <w:endnote w:type="continuationSeparator" w:id="0">
    <w:p w14:paraId="5A3DE2F3" w14:textId="77777777" w:rsidR="00A978D1" w:rsidRDefault="00A97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A55FF" w14:textId="77777777" w:rsidR="00A978D1" w:rsidRDefault="00A978D1">
      <w:r>
        <w:separator/>
      </w:r>
    </w:p>
  </w:footnote>
  <w:footnote w:type="continuationSeparator" w:id="0">
    <w:p w14:paraId="1FE463A2" w14:textId="77777777" w:rsidR="00A978D1" w:rsidRDefault="00A97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ED60"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E72D" w14:textId="77777777" w:rsidR="004712E8" w:rsidRDefault="00BA4B41">
    <w:pPr>
      <w:pStyle w:val="Header"/>
    </w:pPr>
    <w:r w:rsidRPr="008B6727">
      <w:rPr>
        <w:spacing w:val="20"/>
        <w:sz w:val="40"/>
        <w:szCs w:val="40"/>
      </w:rPr>
      <w:drawing>
        <wp:anchor distT="0" distB="0" distL="114300" distR="114300" simplePos="0" relativeHeight="251664384" behindDoc="1" locked="0" layoutInCell="1" allowOverlap="1" wp14:anchorId="74DE850F" wp14:editId="17A39813">
          <wp:simplePos x="0" y="0"/>
          <wp:positionH relativeFrom="margin">
            <wp:posOffset>-64770</wp:posOffset>
          </wp:positionH>
          <wp:positionV relativeFrom="page">
            <wp:posOffset>323850</wp:posOffset>
          </wp:positionV>
          <wp:extent cx="1101600" cy="648000"/>
          <wp:effectExtent l="0" t="0" r="3810" b="0"/>
          <wp:wrapTight wrapText="bothSides">
            <wp:wrapPolygon edited="0">
              <wp:start x="3363" y="0"/>
              <wp:lineTo x="0" y="3812"/>
              <wp:lineTo x="0" y="15882"/>
              <wp:lineTo x="2616" y="20329"/>
              <wp:lineTo x="3363" y="20965"/>
              <wp:lineTo x="17938" y="20965"/>
              <wp:lineTo x="18685" y="20329"/>
              <wp:lineTo x="21301" y="15882"/>
              <wp:lineTo x="21301" y="3812"/>
              <wp:lineTo x="17938" y="0"/>
              <wp:lineTo x="3363" y="0"/>
            </wp:wrapPolygon>
          </wp:wrapTight>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1016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F40D" w14:textId="5BE5FFB2" w:rsidR="00131F95" w:rsidRPr="00B43C58" w:rsidRDefault="008B6727" w:rsidP="00B43C58">
    <w:pPr>
      <w:pStyle w:val="Header"/>
      <w:jc w:val="right"/>
      <w:rPr>
        <w:color w:val="595959" w:themeColor="text1" w:themeTint="A6"/>
        <w:spacing w:val="20"/>
        <w:sz w:val="40"/>
        <w:szCs w:val="40"/>
      </w:rPr>
    </w:pPr>
    <w:r w:rsidRPr="008B6727">
      <w:rPr>
        <w:spacing w:val="20"/>
        <w:sz w:val="40"/>
        <w:szCs w:val="40"/>
      </w:rPr>
      <w:drawing>
        <wp:anchor distT="0" distB="0" distL="114300" distR="114300" simplePos="0" relativeHeight="251662336" behindDoc="1" locked="0" layoutInCell="1" allowOverlap="1" wp14:anchorId="7A0DC713" wp14:editId="7D9B0A40">
          <wp:simplePos x="0" y="0"/>
          <wp:positionH relativeFrom="margin">
            <wp:posOffset>-64770</wp:posOffset>
          </wp:positionH>
          <wp:positionV relativeFrom="page">
            <wp:posOffset>323850</wp:posOffset>
          </wp:positionV>
          <wp:extent cx="1101600" cy="648000"/>
          <wp:effectExtent l="0" t="0" r="3810" b="0"/>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101600" cy="64800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w:t>
    </w:r>
    <w:r w:rsidR="00632FCA">
      <w:rPr>
        <w:spacing w:val="20"/>
        <w:sz w:val="40"/>
        <w:szCs w:val="40"/>
      </w:rPr>
      <w:t>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7004663">
    <w:abstractNumId w:val="0"/>
  </w:num>
  <w:num w:numId="2" w16cid:durableId="330301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390"/>
    <w:rsid w:val="000119B9"/>
    <w:rsid w:val="000123DC"/>
    <w:rsid w:val="000127C0"/>
    <w:rsid w:val="00023A17"/>
    <w:rsid w:val="0002401C"/>
    <w:rsid w:val="00025A5E"/>
    <w:rsid w:val="00044325"/>
    <w:rsid w:val="000501EE"/>
    <w:rsid w:val="00052E28"/>
    <w:rsid w:val="00064991"/>
    <w:rsid w:val="00065896"/>
    <w:rsid w:val="0007065A"/>
    <w:rsid w:val="00086C24"/>
    <w:rsid w:val="00092EDF"/>
    <w:rsid w:val="000939CC"/>
    <w:rsid w:val="00095115"/>
    <w:rsid w:val="000966CF"/>
    <w:rsid w:val="00096DF2"/>
    <w:rsid w:val="00097702"/>
    <w:rsid w:val="000A29B5"/>
    <w:rsid w:val="000A5CE4"/>
    <w:rsid w:val="000B585B"/>
    <w:rsid w:val="000C3C7E"/>
    <w:rsid w:val="000D382C"/>
    <w:rsid w:val="000D78E4"/>
    <w:rsid w:val="000E1C24"/>
    <w:rsid w:val="000E3F60"/>
    <w:rsid w:val="000E71D7"/>
    <w:rsid w:val="000F4BA0"/>
    <w:rsid w:val="000F581D"/>
    <w:rsid w:val="000F7A79"/>
    <w:rsid w:val="001112F6"/>
    <w:rsid w:val="001163E3"/>
    <w:rsid w:val="00117E5E"/>
    <w:rsid w:val="00122F2B"/>
    <w:rsid w:val="00123660"/>
    <w:rsid w:val="001269B9"/>
    <w:rsid w:val="00131F95"/>
    <w:rsid w:val="00132D80"/>
    <w:rsid w:val="00153C93"/>
    <w:rsid w:val="001559CE"/>
    <w:rsid w:val="001607C0"/>
    <w:rsid w:val="00163984"/>
    <w:rsid w:val="00173D63"/>
    <w:rsid w:val="001760B4"/>
    <w:rsid w:val="00176EC2"/>
    <w:rsid w:val="00194CF7"/>
    <w:rsid w:val="0019541E"/>
    <w:rsid w:val="001B1F3F"/>
    <w:rsid w:val="001B7865"/>
    <w:rsid w:val="001B7D3A"/>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14384"/>
    <w:rsid w:val="00215A84"/>
    <w:rsid w:val="002228D1"/>
    <w:rsid w:val="00224B07"/>
    <w:rsid w:val="00224F0B"/>
    <w:rsid w:val="00225B4C"/>
    <w:rsid w:val="00225B87"/>
    <w:rsid w:val="00231277"/>
    <w:rsid w:val="00237D0E"/>
    <w:rsid w:val="00241DD5"/>
    <w:rsid w:val="0024425A"/>
    <w:rsid w:val="002518D3"/>
    <w:rsid w:val="00251B0F"/>
    <w:rsid w:val="002527C3"/>
    <w:rsid w:val="00252B89"/>
    <w:rsid w:val="00253260"/>
    <w:rsid w:val="00261712"/>
    <w:rsid w:val="00272D0B"/>
    <w:rsid w:val="00296A56"/>
    <w:rsid w:val="002E54DC"/>
    <w:rsid w:val="002E7E07"/>
    <w:rsid w:val="002F13AF"/>
    <w:rsid w:val="002F61AB"/>
    <w:rsid w:val="003023E4"/>
    <w:rsid w:val="0030275A"/>
    <w:rsid w:val="00306AF1"/>
    <w:rsid w:val="003076CB"/>
    <w:rsid w:val="00312B79"/>
    <w:rsid w:val="00317242"/>
    <w:rsid w:val="0032198E"/>
    <w:rsid w:val="003267F7"/>
    <w:rsid w:val="00326D8D"/>
    <w:rsid w:val="003323B1"/>
    <w:rsid w:val="00333730"/>
    <w:rsid w:val="00335A2A"/>
    <w:rsid w:val="0033640F"/>
    <w:rsid w:val="003409C6"/>
    <w:rsid w:val="00354E69"/>
    <w:rsid w:val="0035566F"/>
    <w:rsid w:val="003558C9"/>
    <w:rsid w:val="003631C6"/>
    <w:rsid w:val="00367F03"/>
    <w:rsid w:val="0037102B"/>
    <w:rsid w:val="003750D6"/>
    <w:rsid w:val="00377648"/>
    <w:rsid w:val="00380A42"/>
    <w:rsid w:val="00386FB2"/>
    <w:rsid w:val="00393CA5"/>
    <w:rsid w:val="00394622"/>
    <w:rsid w:val="003A152D"/>
    <w:rsid w:val="003A62A6"/>
    <w:rsid w:val="003A6817"/>
    <w:rsid w:val="003A6B85"/>
    <w:rsid w:val="003B3CAC"/>
    <w:rsid w:val="003C4423"/>
    <w:rsid w:val="003C54C0"/>
    <w:rsid w:val="003D23C8"/>
    <w:rsid w:val="003F656A"/>
    <w:rsid w:val="004004D6"/>
    <w:rsid w:val="00401BCF"/>
    <w:rsid w:val="00407303"/>
    <w:rsid w:val="00417F37"/>
    <w:rsid w:val="00421347"/>
    <w:rsid w:val="004220BC"/>
    <w:rsid w:val="00425977"/>
    <w:rsid w:val="00427843"/>
    <w:rsid w:val="0043131F"/>
    <w:rsid w:val="00436D25"/>
    <w:rsid w:val="00437917"/>
    <w:rsid w:val="00451A97"/>
    <w:rsid w:val="004712E8"/>
    <w:rsid w:val="0047257A"/>
    <w:rsid w:val="004800AD"/>
    <w:rsid w:val="00482E53"/>
    <w:rsid w:val="00487684"/>
    <w:rsid w:val="00490CEF"/>
    <w:rsid w:val="0049230D"/>
    <w:rsid w:val="004938FC"/>
    <w:rsid w:val="004A27E3"/>
    <w:rsid w:val="004A77DA"/>
    <w:rsid w:val="004B11F5"/>
    <w:rsid w:val="004B1C0F"/>
    <w:rsid w:val="004B4871"/>
    <w:rsid w:val="004B708E"/>
    <w:rsid w:val="004C0577"/>
    <w:rsid w:val="004C50E2"/>
    <w:rsid w:val="004E6AF8"/>
    <w:rsid w:val="004F28F0"/>
    <w:rsid w:val="00504866"/>
    <w:rsid w:val="0051667E"/>
    <w:rsid w:val="00522C08"/>
    <w:rsid w:val="00526227"/>
    <w:rsid w:val="005364DE"/>
    <w:rsid w:val="00536EA9"/>
    <w:rsid w:val="005378C7"/>
    <w:rsid w:val="00542DE0"/>
    <w:rsid w:val="005634D5"/>
    <w:rsid w:val="00564ADD"/>
    <w:rsid w:val="00566418"/>
    <w:rsid w:val="0057079C"/>
    <w:rsid w:val="00576B3B"/>
    <w:rsid w:val="00591616"/>
    <w:rsid w:val="005A4F2A"/>
    <w:rsid w:val="005C20AB"/>
    <w:rsid w:val="005C62BA"/>
    <w:rsid w:val="005F29F1"/>
    <w:rsid w:val="00611AEC"/>
    <w:rsid w:val="00615216"/>
    <w:rsid w:val="00616B33"/>
    <w:rsid w:val="00617C24"/>
    <w:rsid w:val="00624C89"/>
    <w:rsid w:val="0062598D"/>
    <w:rsid w:val="00632FCA"/>
    <w:rsid w:val="0064798F"/>
    <w:rsid w:val="00651240"/>
    <w:rsid w:val="00651828"/>
    <w:rsid w:val="00655E28"/>
    <w:rsid w:val="006620D5"/>
    <w:rsid w:val="00671E96"/>
    <w:rsid w:val="00676101"/>
    <w:rsid w:val="00680C92"/>
    <w:rsid w:val="00681C86"/>
    <w:rsid w:val="00686616"/>
    <w:rsid w:val="00687A7A"/>
    <w:rsid w:val="006915A5"/>
    <w:rsid w:val="006A3F29"/>
    <w:rsid w:val="006A7D53"/>
    <w:rsid w:val="006D4C7E"/>
    <w:rsid w:val="006D5FA4"/>
    <w:rsid w:val="006D7B47"/>
    <w:rsid w:val="006E1651"/>
    <w:rsid w:val="00706AE5"/>
    <w:rsid w:val="00720F48"/>
    <w:rsid w:val="00723605"/>
    <w:rsid w:val="00727EAC"/>
    <w:rsid w:val="00731EF3"/>
    <w:rsid w:val="00733B80"/>
    <w:rsid w:val="00734480"/>
    <w:rsid w:val="00743CF5"/>
    <w:rsid w:val="007441AC"/>
    <w:rsid w:val="00744701"/>
    <w:rsid w:val="007461B8"/>
    <w:rsid w:val="0075037D"/>
    <w:rsid w:val="00752275"/>
    <w:rsid w:val="007538FA"/>
    <w:rsid w:val="00756165"/>
    <w:rsid w:val="00761ADB"/>
    <w:rsid w:val="00770ECF"/>
    <w:rsid w:val="00772C1A"/>
    <w:rsid w:val="00777326"/>
    <w:rsid w:val="00784F56"/>
    <w:rsid w:val="007A2055"/>
    <w:rsid w:val="007A5FFF"/>
    <w:rsid w:val="007A72E9"/>
    <w:rsid w:val="007B4C3C"/>
    <w:rsid w:val="007C710B"/>
    <w:rsid w:val="007E3285"/>
    <w:rsid w:val="007F7F6A"/>
    <w:rsid w:val="00804B35"/>
    <w:rsid w:val="0082155A"/>
    <w:rsid w:val="0083354B"/>
    <w:rsid w:val="00835933"/>
    <w:rsid w:val="008568F9"/>
    <w:rsid w:val="00865D48"/>
    <w:rsid w:val="0087091C"/>
    <w:rsid w:val="00870B64"/>
    <w:rsid w:val="0087269C"/>
    <w:rsid w:val="0087432E"/>
    <w:rsid w:val="00882503"/>
    <w:rsid w:val="0088350C"/>
    <w:rsid w:val="008866B7"/>
    <w:rsid w:val="00891C0A"/>
    <w:rsid w:val="008940E1"/>
    <w:rsid w:val="008A5B4B"/>
    <w:rsid w:val="008B0A9B"/>
    <w:rsid w:val="008B2044"/>
    <w:rsid w:val="008B5F55"/>
    <w:rsid w:val="008B6727"/>
    <w:rsid w:val="008C4915"/>
    <w:rsid w:val="008C7D73"/>
    <w:rsid w:val="008D19EE"/>
    <w:rsid w:val="008D3C5F"/>
    <w:rsid w:val="008E2F35"/>
    <w:rsid w:val="008E4597"/>
    <w:rsid w:val="008E76DF"/>
    <w:rsid w:val="0090165F"/>
    <w:rsid w:val="00902A83"/>
    <w:rsid w:val="009055E1"/>
    <w:rsid w:val="009114EC"/>
    <w:rsid w:val="0092035E"/>
    <w:rsid w:val="00923B23"/>
    <w:rsid w:val="009267CD"/>
    <w:rsid w:val="00926A48"/>
    <w:rsid w:val="0092706B"/>
    <w:rsid w:val="00932502"/>
    <w:rsid w:val="0093268B"/>
    <w:rsid w:val="009367B5"/>
    <w:rsid w:val="00947913"/>
    <w:rsid w:val="00955390"/>
    <w:rsid w:val="009564D8"/>
    <w:rsid w:val="0096257B"/>
    <w:rsid w:val="00965B96"/>
    <w:rsid w:val="0098382C"/>
    <w:rsid w:val="00986B7A"/>
    <w:rsid w:val="009B440E"/>
    <w:rsid w:val="009C5B3D"/>
    <w:rsid w:val="009D1D1B"/>
    <w:rsid w:val="009D48A4"/>
    <w:rsid w:val="009D4A6F"/>
    <w:rsid w:val="009E097B"/>
    <w:rsid w:val="009E4F02"/>
    <w:rsid w:val="009F1350"/>
    <w:rsid w:val="00A01132"/>
    <w:rsid w:val="00A01DE1"/>
    <w:rsid w:val="00A051E3"/>
    <w:rsid w:val="00A20EC2"/>
    <w:rsid w:val="00A249C1"/>
    <w:rsid w:val="00A264E4"/>
    <w:rsid w:val="00A31A4C"/>
    <w:rsid w:val="00A33313"/>
    <w:rsid w:val="00A3621D"/>
    <w:rsid w:val="00A36FD5"/>
    <w:rsid w:val="00A41C4A"/>
    <w:rsid w:val="00A41EF1"/>
    <w:rsid w:val="00A448C2"/>
    <w:rsid w:val="00A46DE9"/>
    <w:rsid w:val="00A478E3"/>
    <w:rsid w:val="00A56C86"/>
    <w:rsid w:val="00A603D7"/>
    <w:rsid w:val="00A6436A"/>
    <w:rsid w:val="00A66250"/>
    <w:rsid w:val="00A665AA"/>
    <w:rsid w:val="00A747D1"/>
    <w:rsid w:val="00A74CE1"/>
    <w:rsid w:val="00A840E6"/>
    <w:rsid w:val="00A858AA"/>
    <w:rsid w:val="00A93709"/>
    <w:rsid w:val="00A93C8F"/>
    <w:rsid w:val="00A978D1"/>
    <w:rsid w:val="00AA2C5E"/>
    <w:rsid w:val="00AA78B0"/>
    <w:rsid w:val="00AC17CE"/>
    <w:rsid w:val="00AD70F8"/>
    <w:rsid w:val="00AD790A"/>
    <w:rsid w:val="00AE5A61"/>
    <w:rsid w:val="00AE7A09"/>
    <w:rsid w:val="00AF4BC8"/>
    <w:rsid w:val="00AF599D"/>
    <w:rsid w:val="00B1218E"/>
    <w:rsid w:val="00B16CCF"/>
    <w:rsid w:val="00B24FF3"/>
    <w:rsid w:val="00B27821"/>
    <w:rsid w:val="00B3027B"/>
    <w:rsid w:val="00B30B92"/>
    <w:rsid w:val="00B350E8"/>
    <w:rsid w:val="00B3630A"/>
    <w:rsid w:val="00B43C58"/>
    <w:rsid w:val="00B57771"/>
    <w:rsid w:val="00B65E81"/>
    <w:rsid w:val="00B72819"/>
    <w:rsid w:val="00B7770B"/>
    <w:rsid w:val="00B9277C"/>
    <w:rsid w:val="00B97215"/>
    <w:rsid w:val="00BA24CE"/>
    <w:rsid w:val="00BA2896"/>
    <w:rsid w:val="00BA4B41"/>
    <w:rsid w:val="00BB3C58"/>
    <w:rsid w:val="00BB3CA6"/>
    <w:rsid w:val="00BC2B8E"/>
    <w:rsid w:val="00BC510D"/>
    <w:rsid w:val="00BE3FBD"/>
    <w:rsid w:val="00C01284"/>
    <w:rsid w:val="00C0546C"/>
    <w:rsid w:val="00C05BB3"/>
    <w:rsid w:val="00C06E7E"/>
    <w:rsid w:val="00C07D05"/>
    <w:rsid w:val="00C109A2"/>
    <w:rsid w:val="00C35759"/>
    <w:rsid w:val="00C37FAD"/>
    <w:rsid w:val="00C51928"/>
    <w:rsid w:val="00C643A3"/>
    <w:rsid w:val="00C777CC"/>
    <w:rsid w:val="00C914C7"/>
    <w:rsid w:val="00CA1E09"/>
    <w:rsid w:val="00CB4F2F"/>
    <w:rsid w:val="00CB6247"/>
    <w:rsid w:val="00CB738C"/>
    <w:rsid w:val="00CC771F"/>
    <w:rsid w:val="00CF14DC"/>
    <w:rsid w:val="00CF6837"/>
    <w:rsid w:val="00D05F97"/>
    <w:rsid w:val="00D10C7D"/>
    <w:rsid w:val="00D13525"/>
    <w:rsid w:val="00D339CD"/>
    <w:rsid w:val="00D34A8A"/>
    <w:rsid w:val="00D352C8"/>
    <w:rsid w:val="00D454C1"/>
    <w:rsid w:val="00D46B62"/>
    <w:rsid w:val="00D479FC"/>
    <w:rsid w:val="00D55EB7"/>
    <w:rsid w:val="00D663B2"/>
    <w:rsid w:val="00D72498"/>
    <w:rsid w:val="00D724EA"/>
    <w:rsid w:val="00D75923"/>
    <w:rsid w:val="00D80237"/>
    <w:rsid w:val="00D83A39"/>
    <w:rsid w:val="00D85F74"/>
    <w:rsid w:val="00D87136"/>
    <w:rsid w:val="00D919F2"/>
    <w:rsid w:val="00D926A7"/>
    <w:rsid w:val="00DA4C69"/>
    <w:rsid w:val="00DC5071"/>
    <w:rsid w:val="00DD05B6"/>
    <w:rsid w:val="00DD2DCB"/>
    <w:rsid w:val="00DF1E5C"/>
    <w:rsid w:val="00DF59D4"/>
    <w:rsid w:val="00E00BAC"/>
    <w:rsid w:val="00E12C7D"/>
    <w:rsid w:val="00E15B50"/>
    <w:rsid w:val="00E20A4D"/>
    <w:rsid w:val="00E23540"/>
    <w:rsid w:val="00E25ECC"/>
    <w:rsid w:val="00E3568A"/>
    <w:rsid w:val="00E40C17"/>
    <w:rsid w:val="00E4665C"/>
    <w:rsid w:val="00E51983"/>
    <w:rsid w:val="00E560BB"/>
    <w:rsid w:val="00E57822"/>
    <w:rsid w:val="00E61C01"/>
    <w:rsid w:val="00E66F39"/>
    <w:rsid w:val="00E718F3"/>
    <w:rsid w:val="00E8033D"/>
    <w:rsid w:val="00E8197A"/>
    <w:rsid w:val="00E86ED1"/>
    <w:rsid w:val="00E923BD"/>
    <w:rsid w:val="00E93B6E"/>
    <w:rsid w:val="00EA51C4"/>
    <w:rsid w:val="00EA6880"/>
    <w:rsid w:val="00EA7FA1"/>
    <w:rsid w:val="00EB3483"/>
    <w:rsid w:val="00EB4D3B"/>
    <w:rsid w:val="00ED020D"/>
    <w:rsid w:val="00ED08E7"/>
    <w:rsid w:val="00ED4BEB"/>
    <w:rsid w:val="00ED78BC"/>
    <w:rsid w:val="00EF1F3E"/>
    <w:rsid w:val="00EF3810"/>
    <w:rsid w:val="00EF547E"/>
    <w:rsid w:val="00F10216"/>
    <w:rsid w:val="00F133C9"/>
    <w:rsid w:val="00F138D9"/>
    <w:rsid w:val="00F27078"/>
    <w:rsid w:val="00F33467"/>
    <w:rsid w:val="00F41F61"/>
    <w:rsid w:val="00F42CD6"/>
    <w:rsid w:val="00F433AD"/>
    <w:rsid w:val="00F45111"/>
    <w:rsid w:val="00F56B4D"/>
    <w:rsid w:val="00F57A49"/>
    <w:rsid w:val="00F63A6B"/>
    <w:rsid w:val="00F82434"/>
    <w:rsid w:val="00F83283"/>
    <w:rsid w:val="00F86E16"/>
    <w:rsid w:val="00F908C6"/>
    <w:rsid w:val="00FA08F7"/>
    <w:rsid w:val="00FA1E2C"/>
    <w:rsid w:val="00FA574D"/>
    <w:rsid w:val="00FB27E5"/>
    <w:rsid w:val="00FC0A81"/>
    <w:rsid w:val="00FD6634"/>
    <w:rsid w:val="00FD7776"/>
    <w:rsid w:val="00FE018C"/>
    <w:rsid w:val="00FE0B53"/>
    <w:rsid w:val="00FE65D2"/>
    <w:rsid w:val="00FF077F"/>
    <w:rsid w:val="00FF15E6"/>
    <w:rsid w:val="00FF5291"/>
    <w:rsid w:val="034B61EB"/>
    <w:rsid w:val="05C48F69"/>
    <w:rsid w:val="0B119FA6"/>
    <w:rsid w:val="1058BB26"/>
    <w:rsid w:val="11F48B87"/>
    <w:rsid w:val="1BE966F5"/>
    <w:rsid w:val="1C22EE99"/>
    <w:rsid w:val="1E2D682A"/>
    <w:rsid w:val="1E9A7C07"/>
    <w:rsid w:val="26361306"/>
    <w:rsid w:val="2C2F3BD1"/>
    <w:rsid w:val="2E27FC8E"/>
    <w:rsid w:val="2FC3CCEF"/>
    <w:rsid w:val="31665BE6"/>
    <w:rsid w:val="34BD6AF3"/>
    <w:rsid w:val="395AB009"/>
    <w:rsid w:val="3C8035EE"/>
    <w:rsid w:val="3D5C3956"/>
    <w:rsid w:val="3DA9E109"/>
    <w:rsid w:val="409E9F9C"/>
    <w:rsid w:val="4E16B3AA"/>
    <w:rsid w:val="5138FCD7"/>
    <w:rsid w:val="55CB608E"/>
    <w:rsid w:val="61902AF0"/>
    <w:rsid w:val="65A3092F"/>
    <w:rsid w:val="74254A1E"/>
    <w:rsid w:val="7746D05F"/>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91E09C"/>
  <w15:docId w15:val="{E48B2FE4-889D-408D-B54A-A3488AEB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5"/>
    <w:rPr>
      <w:rFonts w:ascii="Arial" w:eastAsia="Times" w:hAnsi="Arial"/>
      <w:sz w:val="24"/>
      <w:lang w:val="en-US"/>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uiPriority w:val="99"/>
    <w:rsid w:val="003023E4"/>
    <w:pPr>
      <w:tabs>
        <w:tab w:val="right" w:pos="9072"/>
      </w:tabs>
    </w:pPr>
    <w:rPr>
      <w:rFonts w:eastAsia="Times New Roman" w:cs="Arial"/>
      <w:noProof/>
      <w:sz w:val="14"/>
      <w:szCs w:val="24"/>
    </w:rPr>
  </w:style>
  <w:style w:type="character" w:styleId="PageNumber">
    <w:name w:val="page number"/>
    <w:basedOn w:val="DefaultParagraphFont"/>
    <w:semiHidden/>
    <w:rsid w:val="00194CF7"/>
    <w:rPr>
      <w:lang w:val="en-US"/>
    </w:rPr>
  </w:style>
  <w:style w:type="character" w:customStyle="1" w:styleId="postbody">
    <w:name w:val="postbody"/>
    <w:basedOn w:val="DefaultParagraphFont"/>
    <w:rsid w:val="00194CF7"/>
    <w:rPr>
      <w:lang w:val="en-US"/>
    </w:rPr>
  </w:style>
  <w:style w:type="character" w:customStyle="1" w:styleId="HeaderChar">
    <w:name w:val="Header Char"/>
    <w:basedOn w:val="DefaultParagraphFont"/>
    <w:link w:val="Header"/>
    <w:rsid w:val="00AA2C5E"/>
    <w:rPr>
      <w:rFonts w:ascii="Arial" w:hAnsi="Arial" w:cs="Arial"/>
      <w:noProof/>
      <w:sz w:val="22"/>
      <w:szCs w:val="24"/>
      <w:lang w:val="en-US"/>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lang w:val="en-US"/>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lang w:val="en-US"/>
    </w:rPr>
  </w:style>
  <w:style w:type="character" w:styleId="Strong">
    <w:name w:val="Strong"/>
    <w:basedOn w:val="DefaultParagraphFont"/>
    <w:uiPriority w:val="22"/>
    <w:qFormat/>
    <w:rsid w:val="00CB738C"/>
    <w:rPr>
      <w:b/>
      <w:bCs/>
      <w:lang w:val="en-US"/>
    </w:rPr>
  </w:style>
  <w:style w:type="character" w:customStyle="1" w:styleId="Heading2Char">
    <w:name w:val="Heading 2 Char"/>
    <w:basedOn w:val="DefaultParagraphFont"/>
    <w:link w:val="Heading2"/>
    <w:rsid w:val="0035566F"/>
    <w:rPr>
      <w:rFonts w:ascii="Arial" w:hAnsi="Arial"/>
      <w:sz w:val="22"/>
      <w:lang w:val="en-US"/>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rPr>
  </w:style>
  <w:style w:type="character" w:customStyle="1" w:styleId="FooterChar">
    <w:name w:val="Footer Char"/>
    <w:basedOn w:val="DefaultParagraphFont"/>
    <w:link w:val="Footer"/>
    <w:uiPriority w:val="99"/>
    <w:rsid w:val="003023E4"/>
    <w:rPr>
      <w:rFonts w:ascii="Arial" w:hAnsi="Arial" w:cs="Arial"/>
      <w:noProof/>
      <w:sz w:val="14"/>
      <w:szCs w:val="24"/>
      <w:lang w:val="en-US"/>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60FF" w:themeColor="hyperlink"/>
      <w:u w:val="single"/>
      <w:lang w:val="en-US"/>
    </w:rPr>
  </w:style>
  <w:style w:type="character" w:styleId="FollowedHyperlink">
    <w:name w:val="FollowedHyperlink"/>
    <w:basedOn w:val="DefaultParagraphFont"/>
    <w:uiPriority w:val="99"/>
    <w:semiHidden/>
    <w:unhideWhenUsed/>
    <w:rsid w:val="000123DC"/>
    <w:rPr>
      <w:color w:val="0060FF" w:themeColor="followedHyperlink"/>
      <w:u w:val="single"/>
      <w:lang w:val="en-US"/>
    </w:rPr>
  </w:style>
  <w:style w:type="paragraph" w:styleId="Revision">
    <w:name w:val="Revision"/>
    <w:hidden/>
    <w:uiPriority w:val="71"/>
    <w:semiHidden/>
    <w:rsid w:val="00B65E81"/>
    <w:rPr>
      <w:rFonts w:ascii="Arial" w:eastAsia="Times" w:hAnsi="Arial"/>
      <w:sz w:val="24"/>
      <w:lang w:val="en-US"/>
    </w:rPr>
  </w:style>
  <w:style w:type="character" w:styleId="CommentReference">
    <w:name w:val="annotation reference"/>
    <w:basedOn w:val="DefaultParagraphFont"/>
    <w:uiPriority w:val="99"/>
    <w:semiHidden/>
    <w:unhideWhenUsed/>
    <w:rsid w:val="00B65E81"/>
    <w:rPr>
      <w:sz w:val="16"/>
      <w:szCs w:val="16"/>
      <w:lang w:val="en-US"/>
    </w:rPr>
  </w:style>
  <w:style w:type="paragraph" w:styleId="CommentText">
    <w:name w:val="annotation text"/>
    <w:basedOn w:val="Normal"/>
    <w:link w:val="CommentTextChar"/>
    <w:uiPriority w:val="99"/>
    <w:unhideWhenUsed/>
    <w:rsid w:val="00B65E81"/>
    <w:rPr>
      <w:sz w:val="20"/>
    </w:rPr>
  </w:style>
  <w:style w:type="character" w:customStyle="1" w:styleId="CommentTextChar">
    <w:name w:val="Comment Text Char"/>
    <w:basedOn w:val="DefaultParagraphFont"/>
    <w:link w:val="CommentText"/>
    <w:uiPriority w:val="99"/>
    <w:rsid w:val="00B65E81"/>
    <w:rPr>
      <w:rFonts w:ascii="Arial" w:eastAsia="Times" w:hAnsi="Arial"/>
      <w:lang w:val="en-US"/>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lang w:val="en-US"/>
    </w:rPr>
  </w:style>
  <w:style w:type="character" w:styleId="PlaceholderText">
    <w:name w:val="Placeholder Text"/>
    <w:basedOn w:val="DefaultParagraphFont"/>
    <w:uiPriority w:val="99"/>
    <w:unhideWhenUsed/>
    <w:rsid w:val="00123660"/>
    <w:rPr>
      <w:color w:val="808080"/>
      <w:lang w:val="en-US"/>
    </w:rPr>
  </w:style>
  <w:style w:type="paragraph" w:customStyle="1" w:styleId="Small">
    <w:name w:val="Small"/>
    <w:basedOn w:val="Normal"/>
    <w:qFormat/>
    <w:rsid w:val="00687A7A"/>
    <w:pPr>
      <w:spacing w:after="160" w:line="290" w:lineRule="auto"/>
    </w:pPr>
    <w:rPr>
      <w:rFonts w:eastAsia="Arial"/>
      <w:sz w:val="16"/>
    </w:rPr>
  </w:style>
  <w:style w:type="character" w:styleId="UnresolvedMention">
    <w:name w:val="Unresolved Mention"/>
    <w:basedOn w:val="DefaultParagraphFont"/>
    <w:uiPriority w:val="99"/>
    <w:semiHidden/>
    <w:unhideWhenUsed/>
    <w:rsid w:val="00955390"/>
    <w:rPr>
      <w:color w:val="605E5C"/>
      <w:shd w:val="clear" w:color="auto" w:fill="E1DFDD"/>
    </w:rPr>
  </w:style>
  <w:style w:type="paragraph" w:customStyle="1" w:styleId="paragraph">
    <w:name w:val="paragraph"/>
    <w:basedOn w:val="Normal"/>
    <w:rsid w:val="001607C0"/>
    <w:pPr>
      <w:spacing w:before="100" w:beforeAutospacing="1" w:after="100" w:afterAutospacing="1"/>
    </w:pPr>
    <w:rPr>
      <w:rFonts w:ascii="Times New Roman" w:eastAsia="Times New Roman" w:hAnsi="Times New Roman"/>
      <w:szCs w:val="24"/>
      <w:lang w:val="de-DE"/>
    </w:rPr>
  </w:style>
  <w:style w:type="character" w:customStyle="1" w:styleId="normaltextrun">
    <w:name w:val="normaltextrun"/>
    <w:basedOn w:val="DefaultParagraphFont"/>
    <w:rsid w:val="001607C0"/>
  </w:style>
  <w:style w:type="character" w:customStyle="1" w:styleId="eop">
    <w:name w:val="eop"/>
    <w:basedOn w:val="DefaultParagraphFont"/>
    <w:rsid w:val="00160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12693635">
      <w:bodyDiv w:val="1"/>
      <w:marLeft w:val="0"/>
      <w:marRight w:val="0"/>
      <w:marTop w:val="0"/>
      <w:marBottom w:val="0"/>
      <w:divBdr>
        <w:top w:val="none" w:sz="0" w:space="0" w:color="auto"/>
        <w:left w:val="none" w:sz="0" w:space="0" w:color="auto"/>
        <w:bottom w:val="none" w:sz="0" w:space="0" w:color="auto"/>
        <w:right w:val="none" w:sz="0" w:space="0" w:color="auto"/>
      </w:divBdr>
      <w:divsChild>
        <w:div w:id="1480997586">
          <w:marLeft w:val="0"/>
          <w:marRight w:val="0"/>
          <w:marTop w:val="0"/>
          <w:marBottom w:val="0"/>
          <w:divBdr>
            <w:top w:val="none" w:sz="0" w:space="0" w:color="auto"/>
            <w:left w:val="none" w:sz="0" w:space="0" w:color="auto"/>
            <w:bottom w:val="none" w:sz="0" w:space="0" w:color="auto"/>
            <w:right w:val="none" w:sz="0" w:space="0" w:color="auto"/>
          </w:divBdr>
        </w:div>
        <w:div w:id="463037838">
          <w:marLeft w:val="0"/>
          <w:marRight w:val="0"/>
          <w:marTop w:val="0"/>
          <w:marBottom w:val="0"/>
          <w:divBdr>
            <w:top w:val="none" w:sz="0" w:space="0" w:color="auto"/>
            <w:left w:val="none" w:sz="0" w:space="0" w:color="auto"/>
            <w:bottom w:val="none" w:sz="0" w:space="0" w:color="auto"/>
            <w:right w:val="none" w:sz="0" w:space="0" w:color="auto"/>
          </w:divBdr>
        </w:div>
        <w:div w:id="405886078">
          <w:marLeft w:val="0"/>
          <w:marRight w:val="0"/>
          <w:marTop w:val="0"/>
          <w:marBottom w:val="0"/>
          <w:divBdr>
            <w:top w:val="none" w:sz="0" w:space="0" w:color="auto"/>
            <w:left w:val="none" w:sz="0" w:space="0" w:color="auto"/>
            <w:bottom w:val="none" w:sz="0" w:space="0" w:color="auto"/>
            <w:right w:val="none" w:sz="0" w:space="0" w:color="auto"/>
          </w:divBdr>
        </w:div>
        <w:div w:id="322006785">
          <w:marLeft w:val="0"/>
          <w:marRight w:val="0"/>
          <w:marTop w:val="0"/>
          <w:marBottom w:val="0"/>
          <w:divBdr>
            <w:top w:val="none" w:sz="0" w:space="0" w:color="auto"/>
            <w:left w:val="none" w:sz="0" w:space="0" w:color="auto"/>
            <w:bottom w:val="none" w:sz="0" w:space="0" w:color="auto"/>
            <w:right w:val="none" w:sz="0" w:space="0" w:color="auto"/>
          </w:divBdr>
        </w:div>
        <w:div w:id="362561534">
          <w:marLeft w:val="0"/>
          <w:marRight w:val="0"/>
          <w:marTop w:val="0"/>
          <w:marBottom w:val="0"/>
          <w:divBdr>
            <w:top w:val="none" w:sz="0" w:space="0" w:color="auto"/>
            <w:left w:val="none" w:sz="0" w:space="0" w:color="auto"/>
            <w:bottom w:val="none" w:sz="0" w:space="0" w:color="auto"/>
            <w:right w:val="none" w:sz="0" w:space="0" w:color="auto"/>
          </w:divBdr>
        </w:div>
        <w:div w:id="2144346958">
          <w:marLeft w:val="0"/>
          <w:marRight w:val="0"/>
          <w:marTop w:val="0"/>
          <w:marBottom w:val="0"/>
          <w:divBdr>
            <w:top w:val="none" w:sz="0" w:space="0" w:color="auto"/>
            <w:left w:val="none" w:sz="0" w:space="0" w:color="auto"/>
            <w:bottom w:val="none" w:sz="0" w:space="0" w:color="auto"/>
            <w:right w:val="none" w:sz="0" w:space="0" w:color="auto"/>
          </w:divBdr>
        </w:div>
        <w:div w:id="17434856">
          <w:marLeft w:val="0"/>
          <w:marRight w:val="0"/>
          <w:marTop w:val="0"/>
          <w:marBottom w:val="0"/>
          <w:divBdr>
            <w:top w:val="none" w:sz="0" w:space="0" w:color="auto"/>
            <w:left w:val="none" w:sz="0" w:space="0" w:color="auto"/>
            <w:bottom w:val="none" w:sz="0" w:space="0" w:color="auto"/>
            <w:right w:val="none" w:sz="0" w:space="0" w:color="auto"/>
          </w:divBdr>
        </w:div>
        <w:div w:id="1072121963">
          <w:marLeft w:val="0"/>
          <w:marRight w:val="0"/>
          <w:marTop w:val="0"/>
          <w:marBottom w:val="0"/>
          <w:divBdr>
            <w:top w:val="none" w:sz="0" w:space="0" w:color="auto"/>
            <w:left w:val="none" w:sz="0" w:space="0" w:color="auto"/>
            <w:bottom w:val="none" w:sz="0" w:space="0" w:color="auto"/>
            <w:right w:val="none" w:sz="0" w:space="0" w:color="auto"/>
          </w:divBdr>
        </w:div>
        <w:div w:id="1113554144">
          <w:marLeft w:val="0"/>
          <w:marRight w:val="0"/>
          <w:marTop w:val="0"/>
          <w:marBottom w:val="0"/>
          <w:divBdr>
            <w:top w:val="none" w:sz="0" w:space="0" w:color="auto"/>
            <w:left w:val="none" w:sz="0" w:space="0" w:color="auto"/>
            <w:bottom w:val="none" w:sz="0" w:space="0" w:color="auto"/>
            <w:right w:val="none" w:sz="0" w:space="0" w:color="auto"/>
          </w:divBdr>
        </w:div>
        <w:div w:id="1170409585">
          <w:marLeft w:val="0"/>
          <w:marRight w:val="0"/>
          <w:marTop w:val="0"/>
          <w:marBottom w:val="0"/>
          <w:divBdr>
            <w:top w:val="none" w:sz="0" w:space="0" w:color="auto"/>
            <w:left w:val="none" w:sz="0" w:space="0" w:color="auto"/>
            <w:bottom w:val="none" w:sz="0" w:space="0" w:color="auto"/>
            <w:right w:val="none" w:sz="0" w:space="0" w:color="auto"/>
          </w:divBdr>
        </w:div>
        <w:div w:id="1811553090">
          <w:marLeft w:val="0"/>
          <w:marRight w:val="0"/>
          <w:marTop w:val="0"/>
          <w:marBottom w:val="0"/>
          <w:divBdr>
            <w:top w:val="none" w:sz="0" w:space="0" w:color="auto"/>
            <w:left w:val="none" w:sz="0" w:space="0" w:color="auto"/>
            <w:bottom w:val="none" w:sz="0" w:space="0" w:color="auto"/>
            <w:right w:val="none" w:sz="0" w:space="0" w:color="auto"/>
          </w:divBdr>
        </w:div>
        <w:div w:id="1432311199">
          <w:marLeft w:val="0"/>
          <w:marRight w:val="0"/>
          <w:marTop w:val="0"/>
          <w:marBottom w:val="0"/>
          <w:divBdr>
            <w:top w:val="none" w:sz="0" w:space="0" w:color="auto"/>
            <w:left w:val="none" w:sz="0" w:space="0" w:color="auto"/>
            <w:bottom w:val="none" w:sz="0" w:space="0" w:color="auto"/>
            <w:right w:val="none" w:sz="0" w:space="0" w:color="auto"/>
          </w:divBdr>
        </w:div>
        <w:div w:id="1457600203">
          <w:marLeft w:val="0"/>
          <w:marRight w:val="0"/>
          <w:marTop w:val="0"/>
          <w:marBottom w:val="0"/>
          <w:divBdr>
            <w:top w:val="none" w:sz="0" w:space="0" w:color="auto"/>
            <w:left w:val="none" w:sz="0" w:space="0" w:color="auto"/>
            <w:bottom w:val="none" w:sz="0" w:space="0" w:color="auto"/>
            <w:right w:val="none" w:sz="0" w:space="0" w:color="auto"/>
          </w:divBdr>
        </w:div>
        <w:div w:id="667245259">
          <w:marLeft w:val="0"/>
          <w:marRight w:val="0"/>
          <w:marTop w:val="0"/>
          <w:marBottom w:val="0"/>
          <w:divBdr>
            <w:top w:val="none" w:sz="0" w:space="0" w:color="auto"/>
            <w:left w:val="none" w:sz="0" w:space="0" w:color="auto"/>
            <w:bottom w:val="none" w:sz="0" w:space="0" w:color="auto"/>
            <w:right w:val="none" w:sz="0" w:space="0" w:color="auto"/>
          </w:divBdr>
        </w:div>
        <w:div w:id="1401825286">
          <w:marLeft w:val="0"/>
          <w:marRight w:val="0"/>
          <w:marTop w:val="0"/>
          <w:marBottom w:val="0"/>
          <w:divBdr>
            <w:top w:val="none" w:sz="0" w:space="0" w:color="auto"/>
            <w:left w:val="none" w:sz="0" w:space="0" w:color="auto"/>
            <w:bottom w:val="none" w:sz="0" w:space="0" w:color="auto"/>
            <w:right w:val="none" w:sz="0" w:space="0" w:color="auto"/>
          </w:divBdr>
        </w:div>
        <w:div w:id="269315490">
          <w:marLeft w:val="0"/>
          <w:marRight w:val="0"/>
          <w:marTop w:val="0"/>
          <w:marBottom w:val="0"/>
          <w:divBdr>
            <w:top w:val="none" w:sz="0" w:space="0" w:color="auto"/>
            <w:left w:val="none" w:sz="0" w:space="0" w:color="auto"/>
            <w:bottom w:val="none" w:sz="0" w:space="0" w:color="auto"/>
            <w:right w:val="none" w:sz="0" w:space="0" w:color="auto"/>
          </w:divBdr>
        </w:div>
        <w:div w:id="2101484406">
          <w:marLeft w:val="0"/>
          <w:marRight w:val="0"/>
          <w:marTop w:val="0"/>
          <w:marBottom w:val="0"/>
          <w:divBdr>
            <w:top w:val="none" w:sz="0" w:space="0" w:color="auto"/>
            <w:left w:val="none" w:sz="0" w:space="0" w:color="auto"/>
            <w:bottom w:val="none" w:sz="0" w:space="0" w:color="auto"/>
            <w:right w:val="none" w:sz="0" w:space="0" w:color="auto"/>
          </w:divBdr>
        </w:div>
        <w:div w:id="433475792">
          <w:marLeft w:val="0"/>
          <w:marRight w:val="0"/>
          <w:marTop w:val="0"/>
          <w:marBottom w:val="0"/>
          <w:divBdr>
            <w:top w:val="none" w:sz="0" w:space="0" w:color="auto"/>
            <w:left w:val="none" w:sz="0" w:space="0" w:color="auto"/>
            <w:bottom w:val="none" w:sz="0" w:space="0" w:color="auto"/>
            <w:right w:val="none" w:sz="0" w:space="0" w:color="auto"/>
          </w:divBdr>
        </w:div>
        <w:div w:id="1342515090">
          <w:marLeft w:val="0"/>
          <w:marRight w:val="0"/>
          <w:marTop w:val="0"/>
          <w:marBottom w:val="0"/>
          <w:divBdr>
            <w:top w:val="none" w:sz="0" w:space="0" w:color="auto"/>
            <w:left w:val="none" w:sz="0" w:space="0" w:color="auto"/>
            <w:bottom w:val="none" w:sz="0" w:space="0" w:color="auto"/>
            <w:right w:val="none" w:sz="0" w:space="0" w:color="auto"/>
          </w:divBdr>
        </w:div>
        <w:div w:id="406070591">
          <w:marLeft w:val="0"/>
          <w:marRight w:val="0"/>
          <w:marTop w:val="0"/>
          <w:marBottom w:val="0"/>
          <w:divBdr>
            <w:top w:val="none" w:sz="0" w:space="0" w:color="auto"/>
            <w:left w:val="none" w:sz="0" w:space="0" w:color="auto"/>
            <w:bottom w:val="none" w:sz="0" w:space="0" w:color="auto"/>
            <w:right w:val="none" w:sz="0" w:space="0" w:color="auto"/>
          </w:divBdr>
        </w:div>
        <w:div w:id="2129738121">
          <w:marLeft w:val="0"/>
          <w:marRight w:val="0"/>
          <w:marTop w:val="0"/>
          <w:marBottom w:val="0"/>
          <w:divBdr>
            <w:top w:val="none" w:sz="0" w:space="0" w:color="auto"/>
            <w:left w:val="none" w:sz="0" w:space="0" w:color="auto"/>
            <w:bottom w:val="none" w:sz="0" w:space="0" w:color="auto"/>
            <w:right w:val="none" w:sz="0" w:space="0" w:color="auto"/>
          </w:divBdr>
        </w:div>
        <w:div w:id="1650789950">
          <w:marLeft w:val="0"/>
          <w:marRight w:val="0"/>
          <w:marTop w:val="0"/>
          <w:marBottom w:val="0"/>
          <w:divBdr>
            <w:top w:val="none" w:sz="0" w:space="0" w:color="auto"/>
            <w:left w:val="none" w:sz="0" w:space="0" w:color="auto"/>
            <w:bottom w:val="none" w:sz="0" w:space="0" w:color="auto"/>
            <w:right w:val="none" w:sz="0" w:space="0" w:color="auto"/>
          </w:divBdr>
        </w:div>
        <w:div w:id="1681590208">
          <w:marLeft w:val="0"/>
          <w:marRight w:val="0"/>
          <w:marTop w:val="0"/>
          <w:marBottom w:val="0"/>
          <w:divBdr>
            <w:top w:val="none" w:sz="0" w:space="0" w:color="auto"/>
            <w:left w:val="none" w:sz="0" w:space="0" w:color="auto"/>
            <w:bottom w:val="none" w:sz="0" w:space="0" w:color="auto"/>
            <w:right w:val="none" w:sz="0" w:space="0" w:color="auto"/>
          </w:divBdr>
        </w:div>
        <w:div w:id="1470366164">
          <w:marLeft w:val="0"/>
          <w:marRight w:val="0"/>
          <w:marTop w:val="0"/>
          <w:marBottom w:val="0"/>
          <w:divBdr>
            <w:top w:val="none" w:sz="0" w:space="0" w:color="auto"/>
            <w:left w:val="none" w:sz="0" w:space="0" w:color="auto"/>
            <w:bottom w:val="none" w:sz="0" w:space="0" w:color="auto"/>
            <w:right w:val="none" w:sz="0" w:space="0" w:color="auto"/>
          </w:divBdr>
        </w:div>
        <w:div w:id="989872420">
          <w:marLeft w:val="0"/>
          <w:marRight w:val="0"/>
          <w:marTop w:val="0"/>
          <w:marBottom w:val="0"/>
          <w:divBdr>
            <w:top w:val="none" w:sz="0" w:space="0" w:color="auto"/>
            <w:left w:val="none" w:sz="0" w:space="0" w:color="auto"/>
            <w:bottom w:val="none" w:sz="0" w:space="0" w:color="auto"/>
            <w:right w:val="none" w:sz="0" w:space="0" w:color="auto"/>
          </w:divBdr>
        </w:div>
        <w:div w:id="447430515">
          <w:marLeft w:val="0"/>
          <w:marRight w:val="0"/>
          <w:marTop w:val="0"/>
          <w:marBottom w:val="0"/>
          <w:divBdr>
            <w:top w:val="none" w:sz="0" w:space="0" w:color="auto"/>
            <w:left w:val="none" w:sz="0" w:space="0" w:color="auto"/>
            <w:bottom w:val="none" w:sz="0" w:space="0" w:color="auto"/>
            <w:right w:val="none" w:sz="0" w:space="0" w:color="auto"/>
          </w:divBdr>
        </w:div>
        <w:div w:id="1158426396">
          <w:marLeft w:val="0"/>
          <w:marRight w:val="0"/>
          <w:marTop w:val="0"/>
          <w:marBottom w:val="0"/>
          <w:divBdr>
            <w:top w:val="none" w:sz="0" w:space="0" w:color="auto"/>
            <w:left w:val="none" w:sz="0" w:space="0" w:color="auto"/>
            <w:bottom w:val="none" w:sz="0" w:space="0" w:color="auto"/>
            <w:right w:val="none" w:sz="0" w:space="0" w:color="auto"/>
          </w:divBdr>
        </w:div>
        <w:div w:id="1593901075">
          <w:marLeft w:val="0"/>
          <w:marRight w:val="0"/>
          <w:marTop w:val="0"/>
          <w:marBottom w:val="0"/>
          <w:divBdr>
            <w:top w:val="none" w:sz="0" w:space="0" w:color="auto"/>
            <w:left w:val="none" w:sz="0" w:space="0" w:color="auto"/>
            <w:bottom w:val="none" w:sz="0" w:space="0" w:color="auto"/>
            <w:right w:val="none" w:sz="0" w:space="0" w:color="auto"/>
          </w:divBdr>
        </w:div>
        <w:div w:id="1343163176">
          <w:marLeft w:val="0"/>
          <w:marRight w:val="0"/>
          <w:marTop w:val="0"/>
          <w:marBottom w:val="0"/>
          <w:divBdr>
            <w:top w:val="none" w:sz="0" w:space="0" w:color="auto"/>
            <w:left w:val="none" w:sz="0" w:space="0" w:color="auto"/>
            <w:bottom w:val="none" w:sz="0" w:space="0" w:color="auto"/>
            <w:right w:val="none" w:sz="0" w:space="0" w:color="auto"/>
          </w:divBdr>
        </w:div>
      </w:divsChild>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582837260">
      <w:bodyDiv w:val="1"/>
      <w:marLeft w:val="0"/>
      <w:marRight w:val="0"/>
      <w:marTop w:val="0"/>
      <w:marBottom w:val="0"/>
      <w:divBdr>
        <w:top w:val="none" w:sz="0" w:space="0" w:color="auto"/>
        <w:left w:val="none" w:sz="0" w:space="0" w:color="auto"/>
        <w:bottom w:val="none" w:sz="0" w:space="0" w:color="auto"/>
        <w:right w:val="none" w:sz="0" w:space="0" w:color="auto"/>
      </w:divBdr>
      <w:divsChild>
        <w:div w:id="329676684">
          <w:marLeft w:val="0"/>
          <w:marRight w:val="0"/>
          <w:marTop w:val="0"/>
          <w:marBottom w:val="0"/>
          <w:divBdr>
            <w:top w:val="none" w:sz="0" w:space="0" w:color="auto"/>
            <w:left w:val="none" w:sz="0" w:space="0" w:color="auto"/>
            <w:bottom w:val="none" w:sz="0" w:space="0" w:color="auto"/>
            <w:right w:val="none" w:sz="0" w:space="0" w:color="auto"/>
          </w:divBdr>
        </w:div>
        <w:div w:id="1911235612">
          <w:marLeft w:val="0"/>
          <w:marRight w:val="0"/>
          <w:marTop w:val="0"/>
          <w:marBottom w:val="0"/>
          <w:divBdr>
            <w:top w:val="none" w:sz="0" w:space="0" w:color="auto"/>
            <w:left w:val="none" w:sz="0" w:space="0" w:color="auto"/>
            <w:bottom w:val="none" w:sz="0" w:space="0" w:color="auto"/>
            <w:right w:val="none" w:sz="0" w:space="0" w:color="auto"/>
          </w:divBdr>
        </w:div>
      </w:divsChild>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anja.bullinger@bausch-stroebe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a_focke\AppData\Local\Temp\Templafy\WordVsto\Betreffzeile_%20Arial%20Bold%2010%20pt.dotx" TargetMode="External"/></Relationships>
</file>

<file path=word/theme/theme1.xml><?xml version="1.0" encoding="utf-8"?>
<a:theme xmlns:a="http://schemas.openxmlformats.org/drawingml/2006/main" name="Larissa-Design">
  <a:themeElements>
    <a:clrScheme name="Körber">
      <a:dk1>
        <a:sysClr val="windowText" lastClr="000000"/>
      </a:dk1>
      <a:lt1>
        <a:sysClr val="window" lastClr="FFFFFF"/>
      </a:lt1>
      <a:dk2>
        <a:srgbClr val="BFB8AF"/>
      </a:dk2>
      <a:lt2>
        <a:srgbClr val="E6E2DC"/>
      </a:lt2>
      <a:accent1>
        <a:srgbClr val="0060FF"/>
      </a:accent1>
      <a:accent2>
        <a:srgbClr val="BFB8AF"/>
      </a:accent2>
      <a:accent3>
        <a:srgbClr val="9D968D"/>
      </a:accent3>
      <a:accent4>
        <a:srgbClr val="FFE32F"/>
      </a:accent4>
      <a:accent5>
        <a:srgbClr val="FEC037"/>
      </a:accent5>
      <a:accent6>
        <a:srgbClr val="FE8623"/>
      </a:accent6>
      <a:hlink>
        <a:srgbClr val="0060FF"/>
      </a:hlink>
      <a:folHlink>
        <a:srgbClr val="0060F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required":false,"placeholder":"Head","lines":1,"shareValue":false,"type":"textBox","name":"Head","label":"Head"},{"required":true,"shareValue":false,"type":"datePicker","name":"Date","label":"Date"}],"formDataEntries":[{"name":"Date","value":"yKFGgxbby5CvhtuitcpVtQ=="}]}]]></TemplafyFormConfiguratio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TemplafyTemplateConfiguration><![CDATA[{"elementsMetadata":[{"elementConfiguration":{"binding":"{{Form.Head}}","removeAndKeepContent":false,"disableUpdates":false,"type":"text"},"type":"richTextContentControl","id":"0ce6441d-a92f-4253-994c-d412f393c3be"},{"elementConfiguration":{"binding":"{{FormatDateTime(Form.Date,\"dd MMM yyyy\",\"en-US\")}}","removeAndKeepContent":false,"disableUpdates":false,"type":"text"},"type":"richTextContentControl","id":"78e8bb14-44f6-4e65-a386-cd3a024fce02"}],"transformationConfigurations":[{"language":"en-US","disableUpdates":false,"type":"proofingLanguage"}],"templateName":"Press release","templateDescription":"","enableDocumentContentUpdater":true,"version":"2.0"}]]></TemplafyTemplateConfiguration>
</file>

<file path=customXml/item5.xml><?xml version="1.0" encoding="utf-8"?>
<ct:contentTypeSchema xmlns:ct="http://schemas.microsoft.com/office/2006/metadata/contentType" xmlns:ma="http://schemas.microsoft.com/office/2006/metadata/properties/metaAttributes" ct:_="" ma:_="" ma:contentTypeName="Dokument" ma:contentTypeID="0x010100CBC45E063E2DC7419BE3D5CBFA4C69EE" ma:contentTypeVersion="17" ma:contentTypeDescription="Ein neues Dokument erstellen." ma:contentTypeScope="" ma:versionID="db43569c2f87f232a1cadadd99702a2e">
  <xsd:schema xmlns:xsd="http://www.w3.org/2001/XMLSchema" xmlns:xs="http://www.w3.org/2001/XMLSchema" xmlns:p="http://schemas.microsoft.com/office/2006/metadata/properties" xmlns:ns2="7a8be25d-bd0f-4e8d-a4bf-031283b23e6f" xmlns:ns3="d5dc4766-91df-478e-bcae-7c617aaef83a" targetNamespace="http://schemas.microsoft.com/office/2006/metadata/properties" ma:root="true" ma:fieldsID="56551148ef3e1800e720f69e20a4f0de" ns2:_="" ns3:_="">
    <xsd:import namespace="7a8be25d-bd0f-4e8d-a4bf-031283b23e6f"/>
    <xsd:import namespace="d5dc4766-91df-478e-bcae-7c617aaef8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be25d-bd0f-4e8d-a4bf-031283b23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dc4766-91df-478e-bcae-7c617aaef83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7567eb0-294e-48b7-a28a-e54fa32e0182}" ma:internalName="TaxCatchAll" ma:showField="CatchAllData" ma:web="d5dc4766-91df-478e-bcae-7c617aaef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7a8be25d-bd0f-4e8d-a4bf-031283b23e6f">
      <Terms xmlns="http://schemas.microsoft.com/office/infopath/2007/PartnerControls"/>
    </lcf76f155ced4ddcb4097134ff3c332f>
    <TaxCatchAll xmlns="d5dc4766-91df-478e-bcae-7c617aaef83a" xsi:nil="true"/>
  </documentManagement>
</p:properties>
</file>

<file path=customXml/itemProps1.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2.xml><?xml version="1.0" encoding="utf-8"?>
<ds:datastoreItem xmlns:ds="http://schemas.openxmlformats.org/officeDocument/2006/customXml" ds:itemID="{B37D1505-0B4D-40E8-B5E5-6371AC40265A}">
  <ds:schemaRefs/>
</ds:datastoreItem>
</file>

<file path=customXml/itemProps3.xml><?xml version="1.0" encoding="utf-8"?>
<ds:datastoreItem xmlns:ds="http://schemas.openxmlformats.org/officeDocument/2006/customXml" ds:itemID="{EA8D247B-53F4-44E3-A870-21B78A874CE0}">
  <ds:schemaRefs>
    <ds:schemaRef ds:uri="http://schemas.openxmlformats.org/officeDocument/2006/bibliography"/>
  </ds:schemaRefs>
</ds:datastoreItem>
</file>

<file path=customXml/itemProps4.xml><?xml version="1.0" encoding="utf-8"?>
<ds:datastoreItem xmlns:ds="http://schemas.openxmlformats.org/officeDocument/2006/customXml" ds:itemID="{2F357409-D278-4971-8E3F-31CF5A6B5167}">
  <ds:schemaRefs/>
</ds:datastoreItem>
</file>

<file path=customXml/itemProps5.xml><?xml version="1.0" encoding="utf-8"?>
<ds:datastoreItem xmlns:ds="http://schemas.openxmlformats.org/officeDocument/2006/customXml" ds:itemID="{554C9C14-15DD-4E8C-A9D7-738A0D1F4835}"/>
</file>

<file path=customXml/itemProps6.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 ds:uri="3954f1ac-9df6-4778-98b8-7ad4fbf743aa"/>
    <ds:schemaRef ds:uri="f11d121d-f202-4ea4-901f-18147d4da41e"/>
  </ds:schemaRefs>
</ds:datastoreItem>
</file>

<file path=docProps/app.xml><?xml version="1.0" encoding="utf-8"?>
<Properties xmlns="http://schemas.openxmlformats.org/officeDocument/2006/extended-properties" xmlns:vt="http://schemas.openxmlformats.org/officeDocument/2006/docPropsVTypes">
  <Template>Betreffzeile_ Arial Bold 10 pt</Template>
  <TotalTime>0</TotalTime>
  <Pages>4</Pages>
  <Words>629</Words>
  <Characters>4686</Characters>
  <Application>Microsoft Office Word</Application>
  <DocSecurity>0</DocSecurity>
  <Lines>39</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Manager/>
  <Company>Körber Pharma Software GmbH</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subject/>
  <dc:creator>Svea Focke</dc:creator>
  <cp:keywords/>
  <dc:description/>
  <cp:lastModifiedBy>Svea Focke</cp:lastModifiedBy>
  <cp:revision>6</cp:revision>
  <dcterms:created xsi:type="dcterms:W3CDTF">2023-09-11T07:27:00Z</dcterms:created>
  <dcterms:modified xsi:type="dcterms:W3CDTF">2023-09-25T08:53:00Z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0x010100CBC45E063E2DC7419BE3D5CBFA4C69EE</vt:lpwstr>
  </property>
  <property fmtid="{D5CDD505-2E9C-101B-9397-08002B2CF9AE}" pid="3" name="TemplafyTenantId">
    <vt:lpwstr>koerber</vt:lpwstr>
  </property>
  <property fmtid="{D5CDD505-2E9C-101B-9397-08002B2CF9AE}" pid="4" name="TemplafyTemplateId">
    <vt:lpwstr>637828477511316023</vt:lpwstr>
  </property>
  <property fmtid="{D5CDD505-2E9C-101B-9397-08002B2CF9AE}" pid="5" name="TemplafyUserProfileId">
    <vt:lpwstr>637863139763908357</vt:lpwstr>
  </property>
  <property fmtid="{D5CDD505-2E9C-101B-9397-08002B2CF9AE}" pid="6" name="TemplafyLanguageCode">
    <vt:lpwstr>en-US</vt:lpwstr>
  </property>
  <property fmtid="{D5CDD505-2E9C-101B-9397-08002B2CF9AE}" pid="7" name="TemplafyFromBlank">
    <vt:bool>false</vt:bool>
  </property>
  <property fmtid="{D5CDD505-2E9C-101B-9397-08002B2CF9AE}" pid="8" name="MediaServiceImageTags">
    <vt:lpwstr/>
  </property>
</Properties>
</file>