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00FC6BE7" w14:textId="77777777" w:rsidR="00B7770B" w:rsidRPr="00B7770B" w:rsidRDefault="00B7770B" w:rsidP="004712E8">
      <w:pPr>
        <w:shd w:val="clear" w:color="auto" w:fill="FFFFFF"/>
        <w:spacing w:line="336" w:lineRule="auto"/>
        <w:rPr>
          <w:rFonts w:cs="Arial"/>
          <w:sz w:val="22"/>
          <w:szCs w:val="22"/>
          <w:lang w:val="en-US"/>
        </w:rPr>
      </w:pPr>
    </w:p>
    <w:p w14:paraId="67305109" w14:textId="69E34907" w:rsidR="0069081F" w:rsidRPr="00E34903" w:rsidRDefault="0069081F" w:rsidP="0069081F">
      <w:pPr>
        <w:pStyle w:val="Header"/>
        <w:spacing w:line="276" w:lineRule="auto"/>
        <w:rPr>
          <w:rFonts w:eastAsia="Times" w:cs="Times New Roman"/>
          <w:b/>
          <w:noProof w:val="0"/>
          <w:sz w:val="32"/>
          <w:szCs w:val="32"/>
        </w:rPr>
      </w:pPr>
      <w:r w:rsidRPr="00E34903">
        <w:rPr>
          <w:rFonts w:eastAsia="Times" w:cs="Times New Roman"/>
          <w:b/>
          <w:noProof w:val="0"/>
          <w:sz w:val="32"/>
          <w:szCs w:val="32"/>
        </w:rPr>
        <w:t xml:space="preserve">Minaris Regenerative Medicine </w:t>
      </w:r>
      <w:r w:rsidR="00E34903" w:rsidRPr="00E34903">
        <w:rPr>
          <w:rFonts w:eastAsia="Times" w:cs="Times New Roman"/>
          <w:b/>
          <w:noProof w:val="0"/>
          <w:sz w:val="32"/>
          <w:szCs w:val="32"/>
        </w:rPr>
        <w:t>digitalisiert Produktions</w:t>
      </w:r>
      <w:r w:rsidR="0003393F">
        <w:rPr>
          <w:rFonts w:eastAsia="Times" w:cs="Times New Roman"/>
          <w:b/>
          <w:noProof w:val="0"/>
          <w:sz w:val="32"/>
          <w:szCs w:val="32"/>
        </w:rPr>
        <w:t>-</w:t>
      </w:r>
      <w:r w:rsidR="00E34903" w:rsidRPr="00E34903">
        <w:rPr>
          <w:rFonts w:eastAsia="Times" w:cs="Times New Roman"/>
          <w:b/>
          <w:noProof w:val="0"/>
          <w:sz w:val="32"/>
          <w:szCs w:val="32"/>
        </w:rPr>
        <w:t xml:space="preserve">prozesse mit </w:t>
      </w:r>
      <w:r w:rsidRPr="00E34903">
        <w:rPr>
          <w:rFonts w:eastAsia="Times" w:cs="Times New Roman"/>
          <w:b/>
          <w:noProof w:val="0"/>
          <w:sz w:val="32"/>
          <w:szCs w:val="32"/>
        </w:rPr>
        <w:t>Werum PAS-X Manufacturing Execution System</w:t>
      </w:r>
      <w:r w:rsidR="00B91298" w:rsidRPr="00E34903">
        <w:rPr>
          <w:rFonts w:eastAsia="Times" w:cs="Times New Roman"/>
          <w:b/>
          <w:noProof w:val="0"/>
          <w:sz w:val="32"/>
          <w:szCs w:val="32"/>
        </w:rPr>
        <w:t xml:space="preserve"> </w:t>
      </w:r>
      <w:r w:rsidR="00E34903" w:rsidRPr="00E34903">
        <w:rPr>
          <w:rFonts w:eastAsia="Times" w:cs="Times New Roman"/>
          <w:b/>
          <w:noProof w:val="0"/>
          <w:sz w:val="32"/>
          <w:szCs w:val="32"/>
        </w:rPr>
        <w:t>von Körber</w:t>
      </w:r>
    </w:p>
    <w:p w14:paraId="663A5734" w14:textId="77777777" w:rsidR="0069081F" w:rsidRPr="00B91298" w:rsidRDefault="0069081F" w:rsidP="003B7C9D">
      <w:pPr>
        <w:spacing w:line="276" w:lineRule="auto"/>
        <w:rPr>
          <w:sz w:val="22"/>
          <w:szCs w:val="22"/>
        </w:rPr>
      </w:pPr>
    </w:p>
    <w:p w14:paraId="0A8A3B99" w14:textId="2EEB073B" w:rsidR="003B7C9D" w:rsidRPr="003B7C9D" w:rsidRDefault="003B7C9D" w:rsidP="003B7C9D">
      <w:pPr>
        <w:spacing w:line="276" w:lineRule="auto"/>
        <w:rPr>
          <w:b/>
          <w:bCs/>
          <w:sz w:val="22"/>
          <w:szCs w:val="22"/>
        </w:rPr>
      </w:pPr>
      <w:r w:rsidRPr="003B7C9D">
        <w:rPr>
          <w:b/>
          <w:bCs/>
          <w:sz w:val="22"/>
          <w:szCs w:val="22"/>
        </w:rPr>
        <w:t xml:space="preserve">Lüneburg und Ottobrunn, Deutschland, </w:t>
      </w:r>
      <w:r w:rsidR="00F26939">
        <w:rPr>
          <w:b/>
          <w:bCs/>
          <w:sz w:val="22"/>
          <w:szCs w:val="22"/>
        </w:rPr>
        <w:t>13</w:t>
      </w:r>
      <w:r w:rsidRPr="003B7C9D">
        <w:rPr>
          <w:b/>
          <w:bCs/>
          <w:sz w:val="22"/>
          <w:szCs w:val="22"/>
        </w:rPr>
        <w:t>. Juni 2024. Minaris Regenerative Medicine GmbH (Minaris), ein führendes Auftragsentwicklungs- und Herstellungsunternehmen für Zell- und Gentherapien, hat an seinem deutschen Standort in Ottobrunn bei München ein digitales Manufacturing Execution System (MES) implementiert, die neueste Version von Werum PAS-X MES von Körber. Damit stellt Minaris sein Produktionsmanagement auf digitale Prozesse um und folgt dem „Right-First-Time“-Prinzip für höchste Qualität.</w:t>
      </w:r>
    </w:p>
    <w:p w14:paraId="741D208A" w14:textId="77777777" w:rsidR="003B7C9D" w:rsidRPr="003B7C9D" w:rsidRDefault="003B7C9D" w:rsidP="003B7C9D">
      <w:pPr>
        <w:spacing w:line="276" w:lineRule="auto"/>
        <w:rPr>
          <w:sz w:val="22"/>
          <w:szCs w:val="22"/>
        </w:rPr>
      </w:pPr>
    </w:p>
    <w:p w14:paraId="2BAFB7DC" w14:textId="77777777" w:rsidR="00AB526D" w:rsidRDefault="003B7C9D" w:rsidP="003B7C9D">
      <w:pPr>
        <w:spacing w:line="276" w:lineRule="auto"/>
        <w:rPr>
          <w:sz w:val="22"/>
          <w:szCs w:val="22"/>
        </w:rPr>
      </w:pPr>
      <w:r w:rsidRPr="003B7C9D">
        <w:rPr>
          <w:sz w:val="22"/>
          <w:szCs w:val="22"/>
        </w:rPr>
        <w:t xml:space="preserve">Mit dem MES können Chargen bereits produktionsbegleitend papierlos dokumentiert, geprüft und innerhalb kürzester Zeit freigegeben werden. „Durch das ‚Review-by-Exception‘-Konzept bieten wir unseren Kunden effiziente Prozesse und mehr Agilität auf kostengünstige Weise“, sagt Renate Sporrer, COO der Minaris Regenerative Medicine GmbH. </w:t>
      </w:r>
    </w:p>
    <w:p w14:paraId="53A257A8" w14:textId="77777777" w:rsidR="00AB526D" w:rsidRDefault="00AB526D" w:rsidP="003B7C9D">
      <w:pPr>
        <w:spacing w:line="276" w:lineRule="auto"/>
        <w:rPr>
          <w:sz w:val="22"/>
          <w:szCs w:val="22"/>
        </w:rPr>
      </w:pPr>
    </w:p>
    <w:p w14:paraId="1C7644AC" w14:textId="0F2D304B" w:rsidR="003B7C9D" w:rsidRPr="003B7C9D" w:rsidRDefault="003B7C9D" w:rsidP="003B7C9D">
      <w:pPr>
        <w:spacing w:line="276" w:lineRule="auto"/>
        <w:rPr>
          <w:sz w:val="22"/>
          <w:szCs w:val="22"/>
        </w:rPr>
      </w:pPr>
      <w:r w:rsidRPr="003B7C9D">
        <w:rPr>
          <w:sz w:val="22"/>
          <w:szCs w:val="22"/>
        </w:rPr>
        <w:t>„Wir profitieren von operativen Vorteilen wie einer schnelleren Chargenfreigabe, Zeit- und Kostenersparnis. Werum PAS-X MES ist für unsere Kunden ein wichtiger Baustein, um ihre Zeit bis zum Markteintritt zu verkürzen.“ Zudem kann der Status von Geräten elektronisch gesteuert werden. Darüber hinaus ermöglicht das digitale Produktionsmanagementsystem die effiziente und schnelle Bereitstellung einer Vielzahl von Prozessinformationen für die Kunden.</w:t>
      </w:r>
    </w:p>
    <w:p w14:paraId="00353BC0" w14:textId="77777777" w:rsidR="003B7C9D" w:rsidRPr="003B7C9D" w:rsidRDefault="003B7C9D" w:rsidP="003B7C9D">
      <w:pPr>
        <w:spacing w:line="276" w:lineRule="auto"/>
        <w:rPr>
          <w:sz w:val="22"/>
          <w:szCs w:val="22"/>
        </w:rPr>
      </w:pPr>
    </w:p>
    <w:p w14:paraId="1541F03F" w14:textId="77777777" w:rsidR="003B7C9D" w:rsidRPr="003B7C9D" w:rsidRDefault="003B7C9D" w:rsidP="003B7C9D">
      <w:pPr>
        <w:spacing w:line="276" w:lineRule="auto"/>
        <w:rPr>
          <w:sz w:val="22"/>
          <w:szCs w:val="22"/>
        </w:rPr>
      </w:pPr>
      <w:r w:rsidRPr="003B7C9D">
        <w:rPr>
          <w:sz w:val="22"/>
          <w:szCs w:val="22"/>
        </w:rPr>
        <w:t>Körbers neueste Version Werum PAS-X MES 3.3 deckt alle Anforderungen von Minaris ab, so dass die Software ohne kundenspezifische Anpassungen implementiert werden konnte. Durch die Nutzung des „Continuous Evolution Stream“ Support-Modells stellt Minaris sicher, dass das MES-System alle sechs Monate aktualisiert werden kann. Das Unternehmen wird regelmäßig von neuen Funktionen profitieren, sobald diese veröffentlicht werden. Über eine Schnittstelle bindet PAS-X MES das Enterprise Resource Planning (ERP) System in die IT-Infrastruktur der Produktion ein.</w:t>
      </w:r>
    </w:p>
    <w:p w14:paraId="1DAA5CE8" w14:textId="794F70ED" w:rsidR="003B7C9D" w:rsidRPr="003B7C9D" w:rsidRDefault="003B7C9D" w:rsidP="003B7C9D">
      <w:pPr>
        <w:spacing w:line="276" w:lineRule="auto"/>
        <w:rPr>
          <w:sz w:val="22"/>
          <w:szCs w:val="22"/>
        </w:rPr>
      </w:pPr>
    </w:p>
    <w:p w14:paraId="256C44AD" w14:textId="77777777" w:rsidR="003B7C9D" w:rsidRDefault="003B7C9D">
      <w:pPr>
        <w:rPr>
          <w:b/>
          <w:sz w:val="22"/>
          <w:szCs w:val="22"/>
        </w:rPr>
      </w:pPr>
      <w:r>
        <w:rPr>
          <w:b/>
          <w:sz w:val="22"/>
          <w:szCs w:val="22"/>
        </w:rPr>
        <w:br w:type="page"/>
      </w:r>
    </w:p>
    <w:p w14:paraId="264C9790" w14:textId="6C23687C" w:rsidR="00AD790A" w:rsidRDefault="00C109A2" w:rsidP="00EA7FA1">
      <w:pPr>
        <w:spacing w:line="276" w:lineRule="auto"/>
        <w:rPr>
          <w:b/>
          <w:sz w:val="22"/>
          <w:szCs w:val="22"/>
        </w:rPr>
      </w:pPr>
      <w:r w:rsidRPr="003B7C9D">
        <w:rPr>
          <w:b/>
          <w:sz w:val="22"/>
          <w:szCs w:val="22"/>
        </w:rPr>
        <w:lastRenderedPageBreak/>
        <w:t>Foto</w:t>
      </w:r>
    </w:p>
    <w:p w14:paraId="635F4375" w14:textId="43A316D5" w:rsidR="00AD790A" w:rsidRDefault="003B7C9D" w:rsidP="00AD790A">
      <w:pPr>
        <w:spacing w:line="276" w:lineRule="auto"/>
        <w:rPr>
          <w:sz w:val="22"/>
          <w:szCs w:val="22"/>
        </w:rPr>
      </w:pPr>
      <w:r>
        <w:rPr>
          <w:noProof/>
        </w:rPr>
        <w:drawing>
          <wp:inline distT="0" distB="0" distL="0" distR="0" wp14:anchorId="17C55A48" wp14:editId="62AFAF0F">
            <wp:extent cx="3343275" cy="2228850"/>
            <wp:effectExtent l="0" t="0" r="9525" b="0"/>
            <wp:docPr id="353179374" name="Picture 1" descr="A person in white protective suit and mask holding a tabl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179374" name="Picture 1" descr="A person in white protective suit and mask holding a table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3275" cy="2228850"/>
                    </a:xfrm>
                    <a:prstGeom prst="rect">
                      <a:avLst/>
                    </a:prstGeom>
                    <a:noFill/>
                    <a:ln>
                      <a:noFill/>
                    </a:ln>
                  </pic:spPr>
                </pic:pic>
              </a:graphicData>
            </a:graphic>
          </wp:inline>
        </w:drawing>
      </w:r>
    </w:p>
    <w:p w14:paraId="57713039" w14:textId="77777777" w:rsidR="003B7C9D" w:rsidRDefault="003B7C9D" w:rsidP="003B7C9D">
      <w:pPr>
        <w:spacing w:line="276" w:lineRule="auto"/>
        <w:rPr>
          <w:sz w:val="22"/>
          <w:szCs w:val="22"/>
        </w:rPr>
      </w:pPr>
      <w:r w:rsidRPr="003B7C9D">
        <w:rPr>
          <w:sz w:val="22"/>
          <w:szCs w:val="22"/>
        </w:rPr>
        <w:t>Ein Minaris Techniker bedient ein digitales System in einem Reinraum</w:t>
      </w:r>
    </w:p>
    <w:p w14:paraId="5B51EB87" w14:textId="77777777" w:rsidR="003B7C9D" w:rsidRDefault="003B7C9D" w:rsidP="00AD790A">
      <w:pPr>
        <w:spacing w:line="276" w:lineRule="auto"/>
        <w:rPr>
          <w:sz w:val="22"/>
          <w:szCs w:val="22"/>
        </w:rPr>
      </w:pPr>
    </w:p>
    <w:p w14:paraId="0A48CA0B" w14:textId="1D2E137D" w:rsidR="00DB2F7D" w:rsidRPr="00144D00" w:rsidRDefault="00DB2F7D" w:rsidP="00DB2F7D">
      <w:pPr>
        <w:jc w:val="both"/>
        <w:rPr>
          <w:rFonts w:cs="Arial"/>
          <w:b/>
          <w:sz w:val="22"/>
          <w:szCs w:val="22"/>
        </w:rPr>
      </w:pPr>
      <w:r w:rsidRPr="00144D00">
        <w:rPr>
          <w:rFonts w:cs="Arial"/>
          <w:b/>
          <w:sz w:val="22"/>
          <w:szCs w:val="22"/>
        </w:rPr>
        <w:t>Über Körber</w:t>
      </w:r>
    </w:p>
    <w:p w14:paraId="415F5D19" w14:textId="77777777" w:rsidR="003B7C9D" w:rsidRPr="00EE06B9" w:rsidRDefault="003B7C9D" w:rsidP="003B7C9D">
      <w:pPr>
        <w:spacing w:line="280" w:lineRule="exact"/>
        <w:rPr>
          <w:rFonts w:cs="Arial"/>
          <w:sz w:val="22"/>
          <w:szCs w:val="22"/>
        </w:rPr>
      </w:pPr>
      <w:r w:rsidRPr="00EE06B9">
        <w:rPr>
          <w:rFonts w:cs="Arial"/>
          <w:sz w:val="22"/>
          <w:szCs w:val="22"/>
        </w:rPr>
        <w:t>Wir sind Körber – ein internationaler Technologiekonzern mit mehr als 12.000 Mitarbeitern an über 100 Standorten weltweit und einem gemeinsamen Ziel: Wir setzen unternehmerisches Denken in Kundenerfolge um und gestalten den technologischen Wandel. In den Geschäftsfeldern Digital, Pharma, Supply Chain und Technologies bieten wir Produkte, Lösungen und Services, die begeistern. Auf Kundenbedürfnisse reagieren wir schnell, Ideen setzen wir nahtlos um, und mit unseren Innovationen schaffen wir Mehrwert für unsere Kunden. Dabei bauen wir verstärkt auf Ökosysteme, die die Herausforderungen von heute und morgen lösen. Die Körber AG ist die Holdinggesellschaft des Körber-Konzerns.</w:t>
      </w:r>
    </w:p>
    <w:p w14:paraId="06645FFF" w14:textId="77777777" w:rsidR="003B7C9D" w:rsidRPr="00EE06B9" w:rsidRDefault="003B7C9D" w:rsidP="003B7C9D">
      <w:pPr>
        <w:spacing w:line="280" w:lineRule="exact"/>
        <w:rPr>
          <w:rFonts w:cs="Arial"/>
          <w:sz w:val="22"/>
          <w:szCs w:val="22"/>
        </w:rPr>
      </w:pPr>
      <w:r w:rsidRPr="00EE06B9">
        <w:rPr>
          <w:rFonts w:cs="Arial"/>
          <w:sz w:val="22"/>
          <w:szCs w:val="22"/>
        </w:rPr>
        <w:t>Im Körber-Geschäftsfeld Pharma machen wir entlang der gesamten Pharma-Wertschöpfungskette den entscheidenden Unterschied, indem wir ein einzigartiges Portfolio aus integrierten Lösungen bieten. Mit unseren Softwarelösungen unterstützen wir Arzneimittelhersteller bei der Digitalisierung ihrer Pharma-, Biotech- und Zell- &amp; Gentherapieproduktion. Die Werum PAS-X MES Suite ist das weltweit führende Manufacturing Execution System für die Pharma-, Biotech- und Zell- &amp; Gentherapie. Unsere Werum PAS-X Savvy Suite beschleunigt die Kommerzialisierung von Produkten durch Datenanalyse- und KI-Lösungen und deckt verborgene Unternehmenswerte auf.</w:t>
      </w:r>
    </w:p>
    <w:p w14:paraId="550E8D1B" w14:textId="77777777" w:rsidR="00DB2F7D" w:rsidRPr="00144D00" w:rsidRDefault="0003393F" w:rsidP="00DB2F7D">
      <w:pPr>
        <w:rPr>
          <w:rFonts w:cs="Arial"/>
          <w:sz w:val="22"/>
          <w:szCs w:val="22"/>
        </w:rPr>
      </w:pPr>
      <w:hyperlink r:id="rId12" w:history="1">
        <w:r w:rsidR="00DB2F7D" w:rsidRPr="00144D00">
          <w:rPr>
            <w:rStyle w:val="Hyperlink"/>
            <w:rFonts w:cs="Arial"/>
            <w:sz w:val="22"/>
            <w:szCs w:val="22"/>
          </w:rPr>
          <w:t>www.koerber-pharma.com</w:t>
        </w:r>
      </w:hyperlink>
    </w:p>
    <w:p w14:paraId="3A9A5B80" w14:textId="77777777" w:rsidR="00C109A2" w:rsidRPr="00296A56" w:rsidRDefault="00C109A2" w:rsidP="001D3146">
      <w:pPr>
        <w:spacing w:line="276" w:lineRule="auto"/>
        <w:rPr>
          <w:sz w:val="22"/>
          <w:szCs w:val="22"/>
        </w:rPr>
      </w:pPr>
    </w:p>
    <w:p w14:paraId="15112E68" w14:textId="5B70307E" w:rsidR="000966CF" w:rsidRPr="007D04DC" w:rsidRDefault="000966CF" w:rsidP="000966CF">
      <w:pPr>
        <w:rPr>
          <w:bCs/>
          <w:sz w:val="22"/>
          <w:szCs w:val="22"/>
        </w:rPr>
      </w:pPr>
      <w:r w:rsidRPr="007D04DC">
        <w:rPr>
          <w:bCs/>
          <w:sz w:val="22"/>
          <w:szCs w:val="22"/>
        </w:rPr>
        <w:t>Kontakt</w:t>
      </w:r>
    </w:p>
    <w:p w14:paraId="4F2DFCDC" w14:textId="77777777" w:rsidR="000966CF" w:rsidRPr="00296A56" w:rsidRDefault="000966CF" w:rsidP="000966CF">
      <w:pPr>
        <w:jc w:val="both"/>
        <w:rPr>
          <w:sz w:val="22"/>
          <w:szCs w:val="22"/>
        </w:rPr>
      </w:pPr>
      <w:r>
        <w:rPr>
          <w:sz w:val="22"/>
          <w:szCs w:val="22"/>
        </w:rPr>
        <w:t>Dirk Ebbecke</w:t>
      </w:r>
    </w:p>
    <w:p w14:paraId="38EB151C" w14:textId="5D5CA0D4" w:rsidR="00042617" w:rsidRPr="008451E3" w:rsidRDefault="002B4CC2" w:rsidP="00042617">
      <w:pPr>
        <w:jc w:val="both"/>
        <w:rPr>
          <w:sz w:val="22"/>
          <w:szCs w:val="22"/>
          <w:lang w:val="en-US"/>
        </w:rPr>
      </w:pPr>
      <w:r>
        <w:rPr>
          <w:sz w:val="22"/>
          <w:szCs w:val="22"/>
          <w:lang w:val="en-US"/>
        </w:rPr>
        <w:t>Körber Business Area Pharma</w:t>
      </w:r>
    </w:p>
    <w:p w14:paraId="2D95A4EC" w14:textId="046F31E1" w:rsidR="00042617" w:rsidRPr="004E32C2" w:rsidRDefault="00042617" w:rsidP="00042617">
      <w:pPr>
        <w:jc w:val="both"/>
        <w:rPr>
          <w:sz w:val="22"/>
          <w:szCs w:val="22"/>
          <w:lang w:val="en-US"/>
        </w:rPr>
      </w:pPr>
      <w:r w:rsidRPr="004E32C2">
        <w:rPr>
          <w:sz w:val="22"/>
          <w:szCs w:val="22"/>
          <w:lang w:val="en-US"/>
        </w:rPr>
        <w:t xml:space="preserve">Head of </w:t>
      </w:r>
      <w:r w:rsidR="004C0274">
        <w:rPr>
          <w:sz w:val="22"/>
          <w:szCs w:val="22"/>
          <w:lang w:val="en-US"/>
        </w:rPr>
        <w:t>Product Marketing</w:t>
      </w:r>
    </w:p>
    <w:p w14:paraId="3F9CEF0A" w14:textId="77777777" w:rsidR="00042617" w:rsidRPr="0010656B" w:rsidRDefault="00042617" w:rsidP="00042617">
      <w:pPr>
        <w:jc w:val="both"/>
        <w:rPr>
          <w:sz w:val="22"/>
          <w:szCs w:val="22"/>
          <w:lang w:val="fr-FR"/>
        </w:rPr>
      </w:pPr>
      <w:r w:rsidRPr="0010656B">
        <w:rPr>
          <w:sz w:val="22"/>
          <w:szCs w:val="22"/>
          <w:lang w:val="fr-FR"/>
        </w:rPr>
        <w:t>T: +49 4131 8900-0</w:t>
      </w:r>
    </w:p>
    <w:p w14:paraId="2679601A" w14:textId="50254079" w:rsidR="000966CF" w:rsidRPr="0010656B" w:rsidRDefault="000966CF" w:rsidP="000966CF">
      <w:pPr>
        <w:jc w:val="both"/>
        <w:rPr>
          <w:sz w:val="22"/>
          <w:szCs w:val="22"/>
          <w:lang w:val="fr-FR"/>
        </w:rPr>
      </w:pPr>
      <w:r w:rsidRPr="0010656B">
        <w:rPr>
          <w:sz w:val="22"/>
          <w:szCs w:val="22"/>
          <w:lang w:val="fr-FR"/>
        </w:rPr>
        <w:t>E-Mail: dirk.ebbecke@</w:t>
      </w:r>
      <w:r w:rsidR="00975C97" w:rsidRPr="0010656B">
        <w:rPr>
          <w:sz w:val="22"/>
          <w:szCs w:val="22"/>
          <w:lang w:val="fr-FR"/>
        </w:rPr>
        <w:t>koerber</w:t>
      </w:r>
      <w:r w:rsidRPr="0010656B">
        <w:rPr>
          <w:sz w:val="22"/>
          <w:szCs w:val="22"/>
          <w:lang w:val="fr-FR"/>
        </w:rPr>
        <w:t>.com</w:t>
      </w:r>
    </w:p>
    <w:p w14:paraId="7C66FB6A" w14:textId="77777777" w:rsidR="00B24FF3" w:rsidRPr="0010656B" w:rsidRDefault="00B24FF3" w:rsidP="00B24FF3">
      <w:pPr>
        <w:spacing w:line="276" w:lineRule="auto"/>
        <w:jc w:val="both"/>
        <w:rPr>
          <w:sz w:val="22"/>
          <w:szCs w:val="22"/>
          <w:lang w:val="fr-FR"/>
        </w:rPr>
      </w:pPr>
    </w:p>
    <w:p w14:paraId="1169AEFB" w14:textId="77777777" w:rsidR="003B7C9D" w:rsidRPr="003B7C9D" w:rsidRDefault="003B7C9D" w:rsidP="003B7C9D">
      <w:pPr>
        <w:rPr>
          <w:rFonts w:cs="Arial"/>
          <w:b/>
          <w:bCs/>
          <w:sz w:val="22"/>
          <w:szCs w:val="22"/>
          <w:lang w:val="fr-FR"/>
        </w:rPr>
      </w:pPr>
      <w:r w:rsidRPr="003B7C9D">
        <w:rPr>
          <w:rFonts w:cs="Arial"/>
          <w:b/>
          <w:bCs/>
          <w:sz w:val="22"/>
          <w:szCs w:val="22"/>
          <w:lang w:val="fr-FR"/>
        </w:rPr>
        <w:t>Über Minaris Regenerative Medicine</w:t>
      </w:r>
    </w:p>
    <w:p w14:paraId="1E6A9D5D" w14:textId="77777777" w:rsidR="003B7C9D" w:rsidRPr="003B7C9D" w:rsidRDefault="003B7C9D" w:rsidP="003B7C9D">
      <w:pPr>
        <w:rPr>
          <w:rFonts w:cs="Arial"/>
          <w:sz w:val="22"/>
          <w:szCs w:val="22"/>
          <w:lang w:val="fr-FR"/>
        </w:rPr>
      </w:pPr>
      <w:r w:rsidRPr="003B7C9D">
        <w:rPr>
          <w:rFonts w:cs="Arial"/>
          <w:sz w:val="22"/>
          <w:szCs w:val="22"/>
          <w:lang w:val="fr-FR"/>
        </w:rPr>
        <w:t xml:space="preserve">Minaris Regenerative Medicine ist ein weltweit führendes Auftragsentwicklungs- und Herstellungsunternehmen (CDMO), das sich auf die Produktion von Zell- und Gentherapien spezialisiert hat. Wir stellen unsere Erfahrung in den Dienst unserer Kunden, indem wir globale Produktionsdienstleistungen, Entwicklungslösungen und Technologien für Zell- und Gentherapien anbieten, um das Wohlergehen der Gesellschaft zu verbessern. Seit mehr als </w:t>
      </w:r>
      <w:r w:rsidRPr="003B7C9D">
        <w:rPr>
          <w:rFonts w:cs="Arial"/>
          <w:sz w:val="22"/>
          <w:szCs w:val="22"/>
          <w:lang w:val="fr-FR"/>
        </w:rPr>
        <w:lastRenderedPageBreak/>
        <w:t>20 Jahren bieten wir klinische und kommerzielle Herstellungsdienstleistungen, Entwicklungslösungen und Technologien an und bieten dabei hervorragende Qualität und Zuverlässigkeit. Unsere hochmodernen Einrichtungen in Nordamerika, Europa und Asien ermöglichen es uns, Patienten weltweit mit lebensverändernden Therapien zu versorgen. Minaris Regenerative Medicine ist Teil der Resonac Gruppe.</w:t>
      </w:r>
    </w:p>
    <w:p w14:paraId="7B23CBE1" w14:textId="39A18903" w:rsidR="003B7C9D" w:rsidRDefault="0003393F" w:rsidP="003B7C9D">
      <w:pPr>
        <w:rPr>
          <w:rFonts w:cs="Arial"/>
          <w:sz w:val="22"/>
          <w:szCs w:val="22"/>
          <w:lang w:val="fr-FR"/>
        </w:rPr>
      </w:pPr>
      <w:hyperlink r:id="rId13" w:history="1">
        <w:r w:rsidR="003B7C9D" w:rsidRPr="004F6C5F">
          <w:rPr>
            <w:rStyle w:val="Hyperlink"/>
            <w:rFonts w:cs="Arial"/>
            <w:sz w:val="22"/>
            <w:szCs w:val="22"/>
            <w:lang w:val="fr-FR"/>
          </w:rPr>
          <w:t>www.rm.minaris.com</w:t>
        </w:r>
      </w:hyperlink>
    </w:p>
    <w:p w14:paraId="27516170" w14:textId="77777777" w:rsidR="003B7C9D" w:rsidRPr="003B7C9D" w:rsidRDefault="003B7C9D" w:rsidP="003B7C9D">
      <w:pPr>
        <w:rPr>
          <w:rFonts w:cs="Arial"/>
          <w:sz w:val="22"/>
          <w:szCs w:val="22"/>
          <w:lang w:val="fr-FR"/>
        </w:rPr>
      </w:pPr>
    </w:p>
    <w:p w14:paraId="7813D256" w14:textId="77777777" w:rsidR="003B7C9D" w:rsidRPr="003B7C9D" w:rsidRDefault="003B7C9D" w:rsidP="003B7C9D">
      <w:pPr>
        <w:rPr>
          <w:rFonts w:cs="Arial"/>
          <w:sz w:val="22"/>
          <w:szCs w:val="22"/>
          <w:lang w:val="fr-FR"/>
        </w:rPr>
      </w:pPr>
      <w:r w:rsidRPr="003B7C9D">
        <w:rPr>
          <w:rFonts w:cs="Arial"/>
          <w:sz w:val="22"/>
          <w:szCs w:val="22"/>
          <w:lang w:val="fr-FR"/>
        </w:rPr>
        <w:t>Kontakt</w:t>
      </w:r>
    </w:p>
    <w:p w14:paraId="2B79267A" w14:textId="77777777" w:rsidR="003B7C9D" w:rsidRPr="003B7C9D" w:rsidRDefault="003B7C9D" w:rsidP="003B7C9D">
      <w:pPr>
        <w:rPr>
          <w:rFonts w:cs="Arial"/>
          <w:sz w:val="22"/>
          <w:szCs w:val="22"/>
          <w:lang w:val="fr-FR"/>
        </w:rPr>
      </w:pPr>
      <w:r w:rsidRPr="003B7C9D">
        <w:rPr>
          <w:rFonts w:cs="Arial"/>
          <w:sz w:val="22"/>
          <w:szCs w:val="22"/>
          <w:lang w:val="fr-FR"/>
        </w:rPr>
        <w:t>Dr. Almut Windhager</w:t>
      </w:r>
    </w:p>
    <w:p w14:paraId="61C5EC43" w14:textId="77777777" w:rsidR="003B7C9D" w:rsidRPr="003B7C9D" w:rsidRDefault="003B7C9D" w:rsidP="003B7C9D">
      <w:pPr>
        <w:rPr>
          <w:rFonts w:cs="Arial"/>
          <w:sz w:val="22"/>
          <w:szCs w:val="22"/>
          <w:lang w:val="fr-FR"/>
        </w:rPr>
      </w:pPr>
      <w:r w:rsidRPr="003B7C9D">
        <w:rPr>
          <w:rFonts w:cs="Arial"/>
          <w:sz w:val="22"/>
          <w:szCs w:val="22"/>
          <w:lang w:val="fr-FR"/>
        </w:rPr>
        <w:t>Senior Manager Communications</w:t>
      </w:r>
    </w:p>
    <w:p w14:paraId="0105AD4C" w14:textId="77777777" w:rsidR="003B7C9D" w:rsidRPr="003B7C9D" w:rsidRDefault="003B7C9D" w:rsidP="003B7C9D">
      <w:pPr>
        <w:rPr>
          <w:rFonts w:cs="Arial"/>
          <w:sz w:val="22"/>
          <w:szCs w:val="22"/>
          <w:lang w:val="fr-FR"/>
        </w:rPr>
      </w:pPr>
      <w:r w:rsidRPr="003B7C9D">
        <w:rPr>
          <w:rFonts w:cs="Arial"/>
          <w:sz w:val="22"/>
          <w:szCs w:val="22"/>
          <w:lang w:val="fr-FR"/>
        </w:rPr>
        <w:t>Minaris Regenerative Medicine GmbH</w:t>
      </w:r>
    </w:p>
    <w:p w14:paraId="51D5DFC0" w14:textId="77777777" w:rsidR="003B7C9D" w:rsidRPr="003B7C9D" w:rsidRDefault="003B7C9D" w:rsidP="003B7C9D">
      <w:pPr>
        <w:rPr>
          <w:rFonts w:cs="Arial"/>
          <w:sz w:val="22"/>
          <w:szCs w:val="22"/>
          <w:lang w:val="fr-FR"/>
        </w:rPr>
      </w:pPr>
      <w:r w:rsidRPr="003B7C9D">
        <w:rPr>
          <w:rFonts w:cs="Arial"/>
          <w:sz w:val="22"/>
          <w:szCs w:val="22"/>
          <w:lang w:val="fr-FR"/>
        </w:rPr>
        <w:t>T: +49 89 700 9608-0</w:t>
      </w:r>
    </w:p>
    <w:p w14:paraId="47D7D148" w14:textId="14F5A9DC" w:rsidR="007D04DC" w:rsidRDefault="003B7C9D" w:rsidP="003B7C9D">
      <w:pPr>
        <w:rPr>
          <w:rFonts w:cs="Arial"/>
          <w:sz w:val="22"/>
          <w:szCs w:val="22"/>
          <w:lang w:val="fr-FR"/>
        </w:rPr>
      </w:pPr>
      <w:r w:rsidRPr="003B7C9D">
        <w:rPr>
          <w:rFonts w:cs="Arial"/>
          <w:sz w:val="22"/>
          <w:szCs w:val="22"/>
          <w:lang w:val="fr-FR"/>
        </w:rPr>
        <w:t>E-Mail: press@rm.minaris.de</w:t>
      </w:r>
    </w:p>
    <w:p w14:paraId="2D69C57C" w14:textId="77777777" w:rsidR="003B7C9D" w:rsidRDefault="003B7C9D" w:rsidP="003B7C9D">
      <w:pPr>
        <w:rPr>
          <w:rFonts w:cs="Arial"/>
          <w:sz w:val="22"/>
          <w:szCs w:val="22"/>
          <w:highlight w:val="yellow"/>
          <w:lang w:val="fr-FR"/>
        </w:rPr>
      </w:pPr>
    </w:p>
    <w:p w14:paraId="4208E2D2" w14:textId="77777777" w:rsidR="003B7C9D" w:rsidRPr="0010656B" w:rsidRDefault="003B7C9D" w:rsidP="003B7C9D">
      <w:pPr>
        <w:rPr>
          <w:rFonts w:cs="Arial"/>
          <w:sz w:val="22"/>
          <w:szCs w:val="22"/>
          <w:highlight w:val="yellow"/>
          <w:lang w:val="fr-FR"/>
        </w:rPr>
      </w:pPr>
    </w:p>
    <w:sectPr w:rsidR="003B7C9D" w:rsidRPr="0010656B" w:rsidSect="008866B7">
      <w:headerReference w:type="even" r:id="rId14"/>
      <w:headerReference w:type="default" r:id="rId15"/>
      <w:footerReference w:type="default" r:id="rId16"/>
      <w:headerReference w:type="first" r:id="rId17"/>
      <w:footerReference w:type="first" r:id="rId18"/>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CE2C1" w14:textId="77777777" w:rsidR="00AC3B01" w:rsidRDefault="00AC3B01">
      <w:r>
        <w:separator/>
      </w:r>
    </w:p>
  </w:endnote>
  <w:endnote w:type="continuationSeparator" w:id="0">
    <w:p w14:paraId="4DF257C0" w14:textId="77777777" w:rsidR="00AC3B01" w:rsidRDefault="00AC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7B848" w14:textId="346D6AA5" w:rsidR="00870B64" w:rsidRDefault="00870B64" w:rsidP="003A6817">
    <w:pPr>
      <w:pStyle w:val="Footer"/>
      <w:jc w:val="right"/>
      <w:rPr>
        <w:rStyle w:val="PageNumber"/>
      </w:rPr>
    </w:pPr>
  </w:p>
  <w:p w14:paraId="12158956" w14:textId="61B29E7B" w:rsidR="00421347" w:rsidRPr="005364DE" w:rsidRDefault="00870B64" w:rsidP="003A6817">
    <w:pPr>
      <w:pStyle w:val="Footer"/>
      <w:jc w:val="right"/>
      <w:rPr>
        <w:sz w:val="16"/>
        <w:szCs w:val="16"/>
      </w:rPr>
    </w:pPr>
    <w:r>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EC523E">
      <w:rPr>
        <w:rStyle w:val="PageNumber"/>
        <w:sz w:val="16"/>
        <w:szCs w:val="16"/>
      </w:rPr>
      <w:t>2</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6CF84" w14:textId="5BCE1960" w:rsidR="00651828" w:rsidRPr="00FE0B53" w:rsidRDefault="00131F95" w:rsidP="00131F95">
    <w:pPr>
      <w:pStyle w:val="BriefbgAdresseFuss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E6F03" w14:textId="77777777" w:rsidR="00AC3B01" w:rsidRDefault="00AC3B01">
      <w:r>
        <w:separator/>
      </w:r>
    </w:p>
  </w:footnote>
  <w:footnote w:type="continuationSeparator" w:id="0">
    <w:p w14:paraId="469F9A59" w14:textId="77777777" w:rsidR="00AC3B01" w:rsidRDefault="00AC3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4CBA1" w14:textId="77777777" w:rsidR="0035566F" w:rsidRPr="00E4665C" w:rsidRDefault="008B6727" w:rsidP="00E4665C">
    <w:pPr>
      <w:pStyle w:val="Header"/>
      <w:jc w:val="right"/>
      <w:rPr>
        <w:color w:val="595959" w:themeColor="text1" w:themeTint="A6"/>
        <w:spacing w:val="20"/>
        <w:sz w:val="40"/>
        <w:szCs w:val="40"/>
      </w:rPr>
    </w:pPr>
    <w:r>
      <w:rPr>
        <w:sz w:val="40"/>
        <w:szCs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Pr>
        <w:sz w:val="40"/>
        <w:szCs w:val="40"/>
      </w:rPr>
      <w:t>Pressemitteilung</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283194E"/>
    <w:multiLevelType w:val="hybridMultilevel"/>
    <w:tmpl w:val="1BDC18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4E0447"/>
    <w:multiLevelType w:val="hybridMultilevel"/>
    <w:tmpl w:val="9A46F936"/>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 w15:restartNumberingAfterBreak="0">
    <w:nsid w:val="772C342A"/>
    <w:multiLevelType w:val="hybridMultilevel"/>
    <w:tmpl w:val="F86CC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952D1E"/>
    <w:multiLevelType w:val="multilevel"/>
    <w:tmpl w:val="2DA20364"/>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hint="default"/>
      </w:rPr>
    </w:lvl>
    <w:lvl w:ilvl="8">
      <w:start w:val="1"/>
      <w:numFmt w:val="bullet"/>
      <w:lvlText w:val=""/>
      <w:lvlJc w:val="left"/>
      <w:pPr>
        <w:ind w:left="2556" w:hanging="284"/>
      </w:pPr>
      <w:rPr>
        <w:rFonts w:ascii="Wingdings" w:hAnsi="Wingdings" w:hint="default"/>
      </w:rPr>
    </w:lvl>
  </w:abstractNum>
  <w:num w:numId="1" w16cid:durableId="1919287654">
    <w:abstractNumId w:val="0"/>
  </w:num>
  <w:num w:numId="2" w16cid:durableId="1029799107">
    <w:abstractNumId w:val="4"/>
  </w:num>
  <w:num w:numId="3" w16cid:durableId="266816051">
    <w:abstractNumId w:val="5"/>
  </w:num>
  <w:num w:numId="4" w16cid:durableId="966931890">
    <w:abstractNumId w:val="2"/>
  </w:num>
  <w:num w:numId="5" w16cid:durableId="172498030">
    <w:abstractNumId w:val="1"/>
  </w:num>
  <w:num w:numId="6" w16cid:durableId="1890220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27"/>
    <w:rsid w:val="000119B9"/>
    <w:rsid w:val="000123DC"/>
    <w:rsid w:val="000127C0"/>
    <w:rsid w:val="00021B25"/>
    <w:rsid w:val="00025A5E"/>
    <w:rsid w:val="0003393F"/>
    <w:rsid w:val="00042617"/>
    <w:rsid w:val="00044325"/>
    <w:rsid w:val="000501EE"/>
    <w:rsid w:val="0007065A"/>
    <w:rsid w:val="00070F97"/>
    <w:rsid w:val="00080E4D"/>
    <w:rsid w:val="00086C24"/>
    <w:rsid w:val="00092EDF"/>
    <w:rsid w:val="000939CC"/>
    <w:rsid w:val="000966CF"/>
    <w:rsid w:val="00096DF2"/>
    <w:rsid w:val="00097702"/>
    <w:rsid w:val="000A0B29"/>
    <w:rsid w:val="000A5CE4"/>
    <w:rsid w:val="000B585B"/>
    <w:rsid w:val="000C2933"/>
    <w:rsid w:val="000C3C7E"/>
    <w:rsid w:val="000D382C"/>
    <w:rsid w:val="000E1C24"/>
    <w:rsid w:val="000E3F60"/>
    <w:rsid w:val="000E6AD9"/>
    <w:rsid w:val="000E71D7"/>
    <w:rsid w:val="000F4BA0"/>
    <w:rsid w:val="000F581D"/>
    <w:rsid w:val="000F7A79"/>
    <w:rsid w:val="0010656B"/>
    <w:rsid w:val="001112F6"/>
    <w:rsid w:val="0011190D"/>
    <w:rsid w:val="001163E3"/>
    <w:rsid w:val="00122F2B"/>
    <w:rsid w:val="001269B9"/>
    <w:rsid w:val="00131F95"/>
    <w:rsid w:val="00132D80"/>
    <w:rsid w:val="001559CE"/>
    <w:rsid w:val="00163984"/>
    <w:rsid w:val="00173D63"/>
    <w:rsid w:val="001760B4"/>
    <w:rsid w:val="00176EC2"/>
    <w:rsid w:val="00194CF7"/>
    <w:rsid w:val="001B1F3F"/>
    <w:rsid w:val="001C7865"/>
    <w:rsid w:val="001D05DB"/>
    <w:rsid w:val="001D2AB3"/>
    <w:rsid w:val="001D3146"/>
    <w:rsid w:val="001D5D61"/>
    <w:rsid w:val="001E1D20"/>
    <w:rsid w:val="001E4822"/>
    <w:rsid w:val="001F0F79"/>
    <w:rsid w:val="001F1761"/>
    <w:rsid w:val="001F4E85"/>
    <w:rsid w:val="001F53EC"/>
    <w:rsid w:val="00200D4E"/>
    <w:rsid w:val="002050BE"/>
    <w:rsid w:val="002067B8"/>
    <w:rsid w:val="002108BE"/>
    <w:rsid w:val="0021175A"/>
    <w:rsid w:val="00215434"/>
    <w:rsid w:val="002228D1"/>
    <w:rsid w:val="00224B07"/>
    <w:rsid w:val="00225B4C"/>
    <w:rsid w:val="00225B87"/>
    <w:rsid w:val="00237D0E"/>
    <w:rsid w:val="00241DD5"/>
    <w:rsid w:val="002441ED"/>
    <w:rsid w:val="0024425A"/>
    <w:rsid w:val="002518D3"/>
    <w:rsid w:val="00251B0F"/>
    <w:rsid w:val="00252B89"/>
    <w:rsid w:val="00253260"/>
    <w:rsid w:val="0025401A"/>
    <w:rsid w:val="00290D5F"/>
    <w:rsid w:val="00291323"/>
    <w:rsid w:val="00296A56"/>
    <w:rsid w:val="002A14D0"/>
    <w:rsid w:val="002A4F85"/>
    <w:rsid w:val="002B4B13"/>
    <w:rsid w:val="002B4CC2"/>
    <w:rsid w:val="002C4B8E"/>
    <w:rsid w:val="002C5AE1"/>
    <w:rsid w:val="002E3589"/>
    <w:rsid w:val="002F13AF"/>
    <w:rsid w:val="002F3D1D"/>
    <w:rsid w:val="002F61AB"/>
    <w:rsid w:val="0030275A"/>
    <w:rsid w:val="00306AF1"/>
    <w:rsid w:val="00312B79"/>
    <w:rsid w:val="00317242"/>
    <w:rsid w:val="003323B1"/>
    <w:rsid w:val="00333730"/>
    <w:rsid w:val="003356E3"/>
    <w:rsid w:val="0033640F"/>
    <w:rsid w:val="003374D5"/>
    <w:rsid w:val="003409C6"/>
    <w:rsid w:val="00354E69"/>
    <w:rsid w:val="0035566F"/>
    <w:rsid w:val="003631C6"/>
    <w:rsid w:val="00367F03"/>
    <w:rsid w:val="003750D6"/>
    <w:rsid w:val="00377648"/>
    <w:rsid w:val="00393CA5"/>
    <w:rsid w:val="00394622"/>
    <w:rsid w:val="003A6817"/>
    <w:rsid w:val="003B3CAC"/>
    <w:rsid w:val="003B7C9D"/>
    <w:rsid w:val="003C4423"/>
    <w:rsid w:val="003C54C0"/>
    <w:rsid w:val="003D0095"/>
    <w:rsid w:val="003D15E7"/>
    <w:rsid w:val="003D23C8"/>
    <w:rsid w:val="003E5F3A"/>
    <w:rsid w:val="003F562C"/>
    <w:rsid w:val="004004D6"/>
    <w:rsid w:val="00401BCF"/>
    <w:rsid w:val="00407303"/>
    <w:rsid w:val="00417F37"/>
    <w:rsid w:val="00421347"/>
    <w:rsid w:val="00425977"/>
    <w:rsid w:val="0042701E"/>
    <w:rsid w:val="00427B7F"/>
    <w:rsid w:val="0043131F"/>
    <w:rsid w:val="00451A97"/>
    <w:rsid w:val="004712E8"/>
    <w:rsid w:val="0047257A"/>
    <w:rsid w:val="00475C73"/>
    <w:rsid w:val="004800AD"/>
    <w:rsid w:val="00482E53"/>
    <w:rsid w:val="00490CEF"/>
    <w:rsid w:val="0049230D"/>
    <w:rsid w:val="004938FC"/>
    <w:rsid w:val="00496BDD"/>
    <w:rsid w:val="004A1B68"/>
    <w:rsid w:val="004A2713"/>
    <w:rsid w:val="004A27E3"/>
    <w:rsid w:val="004A77DA"/>
    <w:rsid w:val="004B11F5"/>
    <w:rsid w:val="004B1C0F"/>
    <w:rsid w:val="004B708E"/>
    <w:rsid w:val="004C0274"/>
    <w:rsid w:val="004C0577"/>
    <w:rsid w:val="004E5E04"/>
    <w:rsid w:val="004E6AF8"/>
    <w:rsid w:val="004F128D"/>
    <w:rsid w:val="004F1373"/>
    <w:rsid w:val="004F28F0"/>
    <w:rsid w:val="004F348C"/>
    <w:rsid w:val="00510AFE"/>
    <w:rsid w:val="00515946"/>
    <w:rsid w:val="0051667E"/>
    <w:rsid w:val="00522C08"/>
    <w:rsid w:val="005364DE"/>
    <w:rsid w:val="00536EA9"/>
    <w:rsid w:val="005378C7"/>
    <w:rsid w:val="00542DE0"/>
    <w:rsid w:val="005634D5"/>
    <w:rsid w:val="00564ADD"/>
    <w:rsid w:val="00566418"/>
    <w:rsid w:val="005749BA"/>
    <w:rsid w:val="0058773D"/>
    <w:rsid w:val="00591616"/>
    <w:rsid w:val="005A15BF"/>
    <w:rsid w:val="005A4F2A"/>
    <w:rsid w:val="005C20AB"/>
    <w:rsid w:val="005C6177"/>
    <w:rsid w:val="005D1326"/>
    <w:rsid w:val="005D27A1"/>
    <w:rsid w:val="005F29F1"/>
    <w:rsid w:val="00611AEC"/>
    <w:rsid w:val="00612E5C"/>
    <w:rsid w:val="00615216"/>
    <w:rsid w:val="00616B33"/>
    <w:rsid w:val="00620A82"/>
    <w:rsid w:val="0062598D"/>
    <w:rsid w:val="00651240"/>
    <w:rsid w:val="00651828"/>
    <w:rsid w:val="00671E96"/>
    <w:rsid w:val="00676101"/>
    <w:rsid w:val="00680C92"/>
    <w:rsid w:val="00681C86"/>
    <w:rsid w:val="00686616"/>
    <w:rsid w:val="0069081F"/>
    <w:rsid w:val="006915A5"/>
    <w:rsid w:val="006B01CD"/>
    <w:rsid w:val="006B3CC0"/>
    <w:rsid w:val="006D4C7E"/>
    <w:rsid w:val="006D5FA4"/>
    <w:rsid w:val="006D7B47"/>
    <w:rsid w:val="006E3097"/>
    <w:rsid w:val="00706AE5"/>
    <w:rsid w:val="00723605"/>
    <w:rsid w:val="00727EAC"/>
    <w:rsid w:val="00731EF3"/>
    <w:rsid w:val="00743CF5"/>
    <w:rsid w:val="007441AC"/>
    <w:rsid w:val="00744701"/>
    <w:rsid w:val="007461B8"/>
    <w:rsid w:val="0075037D"/>
    <w:rsid w:val="00752275"/>
    <w:rsid w:val="007538FA"/>
    <w:rsid w:val="00756165"/>
    <w:rsid w:val="00761ADB"/>
    <w:rsid w:val="00770ECF"/>
    <w:rsid w:val="00784F56"/>
    <w:rsid w:val="00787D63"/>
    <w:rsid w:val="007A2055"/>
    <w:rsid w:val="007A2410"/>
    <w:rsid w:val="007A72E9"/>
    <w:rsid w:val="007B4C3C"/>
    <w:rsid w:val="007C610B"/>
    <w:rsid w:val="007D04DC"/>
    <w:rsid w:val="007D4783"/>
    <w:rsid w:val="007E3285"/>
    <w:rsid w:val="00804B35"/>
    <w:rsid w:val="0083354B"/>
    <w:rsid w:val="008568F9"/>
    <w:rsid w:val="00865D48"/>
    <w:rsid w:val="0087091C"/>
    <w:rsid w:val="00870B64"/>
    <w:rsid w:val="0087269C"/>
    <w:rsid w:val="0087432E"/>
    <w:rsid w:val="008832FE"/>
    <w:rsid w:val="0088350C"/>
    <w:rsid w:val="008866B7"/>
    <w:rsid w:val="00891C0A"/>
    <w:rsid w:val="008940E1"/>
    <w:rsid w:val="008A50F6"/>
    <w:rsid w:val="008A5B4B"/>
    <w:rsid w:val="008B0A9B"/>
    <w:rsid w:val="008B5F55"/>
    <w:rsid w:val="008B6727"/>
    <w:rsid w:val="008C137D"/>
    <w:rsid w:val="008C4915"/>
    <w:rsid w:val="008C7D73"/>
    <w:rsid w:val="008D19EE"/>
    <w:rsid w:val="008D3C5F"/>
    <w:rsid w:val="008E4DBE"/>
    <w:rsid w:val="008F4AFF"/>
    <w:rsid w:val="00900E2F"/>
    <w:rsid w:val="009055E1"/>
    <w:rsid w:val="00923B23"/>
    <w:rsid w:val="009267CD"/>
    <w:rsid w:val="00932502"/>
    <w:rsid w:val="0093268B"/>
    <w:rsid w:val="009367B5"/>
    <w:rsid w:val="00946F6F"/>
    <w:rsid w:val="00947913"/>
    <w:rsid w:val="009564D8"/>
    <w:rsid w:val="0096257B"/>
    <w:rsid w:val="00965B96"/>
    <w:rsid w:val="009665A0"/>
    <w:rsid w:val="009710CE"/>
    <w:rsid w:val="00975C97"/>
    <w:rsid w:val="00986B7A"/>
    <w:rsid w:val="009B440E"/>
    <w:rsid w:val="009C5B3D"/>
    <w:rsid w:val="009C7105"/>
    <w:rsid w:val="009D1D1B"/>
    <w:rsid w:val="009D33B1"/>
    <w:rsid w:val="009D4A6F"/>
    <w:rsid w:val="009E097B"/>
    <w:rsid w:val="009F1350"/>
    <w:rsid w:val="00A01132"/>
    <w:rsid w:val="00A01DE1"/>
    <w:rsid w:val="00A22738"/>
    <w:rsid w:val="00A249C1"/>
    <w:rsid w:val="00A264E4"/>
    <w:rsid w:val="00A31A4C"/>
    <w:rsid w:val="00A31E63"/>
    <w:rsid w:val="00A33313"/>
    <w:rsid w:val="00A3621D"/>
    <w:rsid w:val="00A41C4A"/>
    <w:rsid w:val="00A448C2"/>
    <w:rsid w:val="00A603D7"/>
    <w:rsid w:val="00A64345"/>
    <w:rsid w:val="00A6436A"/>
    <w:rsid w:val="00A64BD3"/>
    <w:rsid w:val="00A665AA"/>
    <w:rsid w:val="00A71031"/>
    <w:rsid w:val="00A72B66"/>
    <w:rsid w:val="00A74CE1"/>
    <w:rsid w:val="00A77DB9"/>
    <w:rsid w:val="00A840E6"/>
    <w:rsid w:val="00A858AA"/>
    <w:rsid w:val="00A93709"/>
    <w:rsid w:val="00A93C8F"/>
    <w:rsid w:val="00AA2C5E"/>
    <w:rsid w:val="00AB526D"/>
    <w:rsid w:val="00AB58CE"/>
    <w:rsid w:val="00AC17CE"/>
    <w:rsid w:val="00AC3B01"/>
    <w:rsid w:val="00AD243F"/>
    <w:rsid w:val="00AD3F83"/>
    <w:rsid w:val="00AD70F8"/>
    <w:rsid w:val="00AD790A"/>
    <w:rsid w:val="00AE165A"/>
    <w:rsid w:val="00AE5A61"/>
    <w:rsid w:val="00AE7A09"/>
    <w:rsid w:val="00AF4BC8"/>
    <w:rsid w:val="00AF599D"/>
    <w:rsid w:val="00B001A6"/>
    <w:rsid w:val="00B11DE9"/>
    <w:rsid w:val="00B1218E"/>
    <w:rsid w:val="00B24FF3"/>
    <w:rsid w:val="00B27821"/>
    <w:rsid w:val="00B3027B"/>
    <w:rsid w:val="00B350E8"/>
    <w:rsid w:val="00B42276"/>
    <w:rsid w:val="00B55227"/>
    <w:rsid w:val="00B57771"/>
    <w:rsid w:val="00B65E81"/>
    <w:rsid w:val="00B72819"/>
    <w:rsid w:val="00B7770B"/>
    <w:rsid w:val="00B91298"/>
    <w:rsid w:val="00B9277C"/>
    <w:rsid w:val="00B95530"/>
    <w:rsid w:val="00B97215"/>
    <w:rsid w:val="00BA5B00"/>
    <w:rsid w:val="00BB3C58"/>
    <w:rsid w:val="00BC2B8E"/>
    <w:rsid w:val="00BF76D7"/>
    <w:rsid w:val="00C01284"/>
    <w:rsid w:val="00C05BB3"/>
    <w:rsid w:val="00C06E7E"/>
    <w:rsid w:val="00C109A2"/>
    <w:rsid w:val="00C35759"/>
    <w:rsid w:val="00C37FAD"/>
    <w:rsid w:val="00C5132C"/>
    <w:rsid w:val="00C51928"/>
    <w:rsid w:val="00C627DF"/>
    <w:rsid w:val="00C777CC"/>
    <w:rsid w:val="00C82E5D"/>
    <w:rsid w:val="00C911EF"/>
    <w:rsid w:val="00C914C7"/>
    <w:rsid w:val="00CA1E09"/>
    <w:rsid w:val="00CB4F2F"/>
    <w:rsid w:val="00CB5B4A"/>
    <w:rsid w:val="00CB738C"/>
    <w:rsid w:val="00CC771F"/>
    <w:rsid w:val="00CD5A0A"/>
    <w:rsid w:val="00CF6837"/>
    <w:rsid w:val="00D0090F"/>
    <w:rsid w:val="00D10C7D"/>
    <w:rsid w:val="00D13525"/>
    <w:rsid w:val="00D34A8A"/>
    <w:rsid w:val="00D46B62"/>
    <w:rsid w:val="00D55EB7"/>
    <w:rsid w:val="00D663B2"/>
    <w:rsid w:val="00D72498"/>
    <w:rsid w:val="00D724EA"/>
    <w:rsid w:val="00D75923"/>
    <w:rsid w:val="00D80237"/>
    <w:rsid w:val="00D83A39"/>
    <w:rsid w:val="00D87136"/>
    <w:rsid w:val="00D919F2"/>
    <w:rsid w:val="00D926A7"/>
    <w:rsid w:val="00DA4C69"/>
    <w:rsid w:val="00DB2F7D"/>
    <w:rsid w:val="00DB7026"/>
    <w:rsid w:val="00DD05B6"/>
    <w:rsid w:val="00DF1E5C"/>
    <w:rsid w:val="00DF59D4"/>
    <w:rsid w:val="00DF5DF7"/>
    <w:rsid w:val="00E00BAC"/>
    <w:rsid w:val="00E12C7D"/>
    <w:rsid w:val="00E15B50"/>
    <w:rsid w:val="00E20A4D"/>
    <w:rsid w:val="00E23540"/>
    <w:rsid w:val="00E25ECC"/>
    <w:rsid w:val="00E3260D"/>
    <w:rsid w:val="00E34903"/>
    <w:rsid w:val="00E3568A"/>
    <w:rsid w:val="00E40C17"/>
    <w:rsid w:val="00E4462C"/>
    <w:rsid w:val="00E4665C"/>
    <w:rsid w:val="00E66F39"/>
    <w:rsid w:val="00E718F3"/>
    <w:rsid w:val="00E72DCD"/>
    <w:rsid w:val="00E8033D"/>
    <w:rsid w:val="00E8197A"/>
    <w:rsid w:val="00E86ED1"/>
    <w:rsid w:val="00E9582F"/>
    <w:rsid w:val="00EA51C4"/>
    <w:rsid w:val="00EA6A79"/>
    <w:rsid w:val="00EA7FA1"/>
    <w:rsid w:val="00EB03F9"/>
    <w:rsid w:val="00EB3483"/>
    <w:rsid w:val="00EB4D3B"/>
    <w:rsid w:val="00EC523E"/>
    <w:rsid w:val="00EC6DC1"/>
    <w:rsid w:val="00ED020D"/>
    <w:rsid w:val="00ED08E7"/>
    <w:rsid w:val="00ED4BEB"/>
    <w:rsid w:val="00EF1F3E"/>
    <w:rsid w:val="00F10216"/>
    <w:rsid w:val="00F133C9"/>
    <w:rsid w:val="00F138D9"/>
    <w:rsid w:val="00F148C9"/>
    <w:rsid w:val="00F26939"/>
    <w:rsid w:val="00F42CD6"/>
    <w:rsid w:val="00F433AD"/>
    <w:rsid w:val="00F45111"/>
    <w:rsid w:val="00F56B4D"/>
    <w:rsid w:val="00F57A49"/>
    <w:rsid w:val="00F63A6B"/>
    <w:rsid w:val="00F83283"/>
    <w:rsid w:val="00F86E16"/>
    <w:rsid w:val="00F908C6"/>
    <w:rsid w:val="00FA1E2C"/>
    <w:rsid w:val="00FA574D"/>
    <w:rsid w:val="00FB27E5"/>
    <w:rsid w:val="00FC0A81"/>
    <w:rsid w:val="00FD1568"/>
    <w:rsid w:val="00FD6634"/>
    <w:rsid w:val="00FD7776"/>
    <w:rsid w:val="00FE018C"/>
    <w:rsid w:val="00FE0B53"/>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097"/>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34"/>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 w:type="character" w:styleId="UnresolvedMention">
    <w:name w:val="Unresolved Mention"/>
    <w:basedOn w:val="DefaultParagraphFont"/>
    <w:uiPriority w:val="99"/>
    <w:semiHidden/>
    <w:unhideWhenUsed/>
    <w:rsid w:val="003B7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887831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m.minaris.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oerber-pharma.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FD063-102B-44F2-B9CF-CC08243B2A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3.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E270A3-1C15-4FA8-8ECE-11376095B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0</TotalTime>
  <Pages>3</Pages>
  <Words>564</Words>
  <Characters>4093</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9</cp:revision>
  <cp:lastPrinted>2024-06-11T12:55:00Z</cp:lastPrinted>
  <dcterms:created xsi:type="dcterms:W3CDTF">2024-06-11T08:29:00Z</dcterms:created>
  <dcterms:modified xsi:type="dcterms:W3CDTF">2024-06-11T12:58:00Z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ies>
</file>