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5DC53" w14:textId="77777777" w:rsidR="004712E8" w:rsidRPr="00B7770B" w:rsidRDefault="004712E8" w:rsidP="004712E8">
      <w:pPr>
        <w:shd w:val="clear" w:color="auto" w:fill="FFFFFF"/>
        <w:spacing w:line="336" w:lineRule="auto"/>
        <w:rPr>
          <w:rFonts w:cs="Arial"/>
          <w:sz w:val="22"/>
          <w:szCs w:val="22"/>
        </w:rPr>
      </w:pPr>
    </w:p>
    <w:p w14:paraId="58D23205" w14:textId="77777777" w:rsidR="00B7770B" w:rsidRPr="00B7770B" w:rsidRDefault="00B7770B" w:rsidP="004712E8">
      <w:pPr>
        <w:shd w:val="clear" w:color="auto" w:fill="FFFFFF"/>
        <w:spacing w:line="336" w:lineRule="auto"/>
        <w:rPr>
          <w:rFonts w:cs="Arial"/>
          <w:sz w:val="22"/>
          <w:szCs w:val="22"/>
        </w:rPr>
      </w:pPr>
    </w:p>
    <w:p w14:paraId="12D5C9CD" w14:textId="77777777" w:rsidR="00B7770B" w:rsidRPr="00B7770B" w:rsidRDefault="00B7770B" w:rsidP="004712E8">
      <w:pPr>
        <w:shd w:val="clear" w:color="auto" w:fill="FFFFFF"/>
        <w:spacing w:line="336" w:lineRule="auto"/>
        <w:rPr>
          <w:rFonts w:cs="Arial"/>
          <w:sz w:val="22"/>
          <w:szCs w:val="22"/>
        </w:rPr>
      </w:pPr>
    </w:p>
    <w:p w14:paraId="2EAB8B1A" w14:textId="77777777" w:rsidR="0001703F" w:rsidRPr="00183C07" w:rsidRDefault="0001703F" w:rsidP="0001703F">
      <w:pPr>
        <w:pStyle w:val="Header"/>
        <w:spacing w:line="276" w:lineRule="auto"/>
        <w:rPr>
          <w:rFonts w:eastAsia="Times" w:cs="Times New Roman"/>
          <w:b/>
          <w:noProof w:val="0"/>
          <w:sz w:val="32"/>
          <w:szCs w:val="32"/>
        </w:rPr>
      </w:pPr>
      <w:r>
        <w:rPr>
          <w:b/>
          <w:sz w:val="32"/>
          <w:szCs w:val="32"/>
        </w:rPr>
        <w:t>Körber wins Asia-Pacific Bioprocessing Excellence Awards for its W</w:t>
      </w:r>
      <w:bookmarkStart w:id="0" w:name="_GoBack"/>
      <w:bookmarkEnd w:id="0"/>
      <w:r>
        <w:rPr>
          <w:b/>
          <w:sz w:val="32"/>
          <w:szCs w:val="32"/>
        </w:rPr>
        <w:t xml:space="preserve">erum PAS-X MES software </w:t>
      </w:r>
    </w:p>
    <w:p w14:paraId="06041ED1" w14:textId="77777777" w:rsidR="0001703F" w:rsidRPr="00EA7FA1" w:rsidRDefault="0001703F" w:rsidP="0001703F">
      <w:pPr>
        <w:spacing w:line="276" w:lineRule="auto"/>
        <w:rPr>
          <w:sz w:val="22"/>
          <w:szCs w:val="22"/>
        </w:rPr>
      </w:pPr>
    </w:p>
    <w:p w14:paraId="671EFE82" w14:textId="0E3E1E26" w:rsidR="0001703F" w:rsidRPr="006853DE" w:rsidRDefault="0001703F" w:rsidP="0001703F">
      <w:pPr>
        <w:spacing w:line="276" w:lineRule="auto"/>
        <w:rPr>
          <w:b/>
          <w:sz w:val="22"/>
          <w:szCs w:val="22"/>
        </w:rPr>
      </w:pPr>
      <w:proofErr w:type="spellStart"/>
      <w:r>
        <w:rPr>
          <w:b/>
          <w:sz w:val="22"/>
          <w:szCs w:val="22"/>
        </w:rPr>
        <w:t>Lüneburg</w:t>
      </w:r>
      <w:proofErr w:type="spellEnd"/>
      <w:r>
        <w:rPr>
          <w:b/>
          <w:sz w:val="22"/>
          <w:szCs w:val="22"/>
        </w:rPr>
        <w:t xml:space="preserve">, Germany / Bangkok, Thailand, </w:t>
      </w:r>
      <w:r w:rsidR="000538AD">
        <w:rPr>
          <w:b/>
          <w:sz w:val="22"/>
          <w:szCs w:val="22"/>
        </w:rPr>
        <w:t>19</w:t>
      </w:r>
      <w:r>
        <w:rPr>
          <w:b/>
          <w:sz w:val="22"/>
          <w:szCs w:val="22"/>
        </w:rPr>
        <w:t xml:space="preserve"> March 2021. Körber, provider of the world’s leading Manufacturing Execution System (MES) for the pharma, biotech and cell &amp; gene therapy industries, was honored for its Werum PAS-X in two different categories at the 8th Annual Biologics Manufacturing Asia 2021 conference, held virtually from 16-17 March 2021: “Best Digital Solution for Cell &amp; Gene Therapy” and “Best Bioprocessing Supplier – Software”.</w:t>
      </w:r>
    </w:p>
    <w:p w14:paraId="2B169F1D" w14:textId="77777777" w:rsidR="0001703F" w:rsidRPr="00B17907" w:rsidRDefault="0001703F" w:rsidP="0001703F">
      <w:pPr>
        <w:spacing w:line="276" w:lineRule="auto"/>
        <w:rPr>
          <w:sz w:val="22"/>
          <w:szCs w:val="22"/>
        </w:rPr>
      </w:pPr>
    </w:p>
    <w:p w14:paraId="1DE2E5DE" w14:textId="77777777" w:rsidR="0001703F" w:rsidRPr="003E4AC4" w:rsidRDefault="0001703F" w:rsidP="0001703F">
      <w:pPr>
        <w:spacing w:line="276" w:lineRule="auto"/>
        <w:rPr>
          <w:sz w:val="22"/>
          <w:szCs w:val="22"/>
        </w:rPr>
      </w:pPr>
      <w:r>
        <w:rPr>
          <w:sz w:val="22"/>
          <w:szCs w:val="22"/>
        </w:rPr>
        <w:t>The software experts of Körber Business Area Pharma received the award for their market-leading MES “Werum PAS-X”, which is ideally suited to tackle the key challenges for cell &amp; gene therapy manufacturers, managing their complex processes and controlling the chain of identity. Moreover, PAS-X supports pharma and biotech manufacturers to gain operational excellence by increasing efficiency, improving productivity and meeting regulatory requirements – factors that are all essential for a company's performance in these highly regulated industries.</w:t>
      </w:r>
    </w:p>
    <w:p w14:paraId="24993052" w14:textId="77777777" w:rsidR="0001703F" w:rsidRPr="00183C07" w:rsidRDefault="0001703F" w:rsidP="0001703F">
      <w:pPr>
        <w:spacing w:line="276" w:lineRule="auto"/>
        <w:rPr>
          <w:sz w:val="22"/>
          <w:szCs w:val="22"/>
        </w:rPr>
      </w:pPr>
    </w:p>
    <w:p w14:paraId="23DF75E2" w14:textId="77777777" w:rsidR="0001703F" w:rsidRPr="003E4AC4" w:rsidRDefault="0001703F" w:rsidP="0001703F">
      <w:pPr>
        <w:spacing w:line="276" w:lineRule="auto"/>
        <w:rPr>
          <w:sz w:val="22"/>
          <w:szCs w:val="22"/>
        </w:rPr>
      </w:pPr>
      <w:r>
        <w:rPr>
          <w:sz w:val="22"/>
          <w:szCs w:val="22"/>
        </w:rPr>
        <w:t xml:space="preserve">“We are truly honored to receive these high recognitions and to be named ‘Best Bioprocessing Supplier Award – Software’ for the third consecutive year,” states Teerapong Cheepchol, President Software Asia at Körber Business Area Pharma. “I would like to thank our customers for their trust in us and our digital solutions! This motivates us to keep doing our best to cater to pharma and biotech manufacturers worldwide and develop the best digital solutions and services. Therefore, we are committed to support our growing customer base in Asia and globally and provide you with highest level of quality in our PAS-X products and services in order to ensure our fullest support to the industry and you as our customers to bringing value for people’s lives.” </w:t>
      </w:r>
    </w:p>
    <w:p w14:paraId="4EBA2C80" w14:textId="77777777" w:rsidR="0001703F" w:rsidRPr="00183C07" w:rsidRDefault="0001703F" w:rsidP="0001703F">
      <w:pPr>
        <w:spacing w:line="276" w:lineRule="auto"/>
        <w:rPr>
          <w:sz w:val="22"/>
          <w:szCs w:val="22"/>
        </w:rPr>
      </w:pPr>
    </w:p>
    <w:p w14:paraId="574A1CB1" w14:textId="77777777" w:rsidR="0001703F" w:rsidRPr="00183C07" w:rsidRDefault="0001703F" w:rsidP="0001703F">
      <w:pPr>
        <w:spacing w:line="276" w:lineRule="auto"/>
        <w:rPr>
          <w:sz w:val="22"/>
          <w:szCs w:val="22"/>
        </w:rPr>
      </w:pPr>
      <w:r>
        <w:rPr>
          <w:sz w:val="22"/>
          <w:szCs w:val="22"/>
        </w:rPr>
        <w:t xml:space="preserve">The award ceremony was held in conjunction with the 8th Annual Biologics Manufacturing Asia and the 5th annual </w:t>
      </w:r>
      <w:proofErr w:type="spellStart"/>
      <w:r>
        <w:rPr>
          <w:sz w:val="22"/>
          <w:szCs w:val="22"/>
        </w:rPr>
        <w:t>Biologistics</w:t>
      </w:r>
      <w:proofErr w:type="spellEnd"/>
      <w:r>
        <w:rPr>
          <w:sz w:val="22"/>
          <w:szCs w:val="22"/>
        </w:rPr>
        <w:t xml:space="preserve"> World Asia 2021 with more than 1,000 representatives from Asia’s top biologic manufacturers under one virtual roof.</w:t>
      </w:r>
    </w:p>
    <w:p w14:paraId="513B853F" w14:textId="77777777" w:rsidR="0001703F" w:rsidRPr="00183C07" w:rsidRDefault="0001703F" w:rsidP="0001703F">
      <w:pPr>
        <w:spacing w:line="276" w:lineRule="auto"/>
        <w:rPr>
          <w:sz w:val="22"/>
          <w:szCs w:val="22"/>
        </w:rPr>
      </w:pPr>
    </w:p>
    <w:p w14:paraId="73739EA5" w14:textId="77777777" w:rsidR="0001703F" w:rsidRPr="00183C07" w:rsidRDefault="0001703F" w:rsidP="0001703F">
      <w:pPr>
        <w:spacing w:line="276" w:lineRule="auto"/>
        <w:rPr>
          <w:sz w:val="22"/>
          <w:szCs w:val="22"/>
        </w:rPr>
      </w:pPr>
    </w:p>
    <w:p w14:paraId="359A1B33" w14:textId="77777777" w:rsidR="0001703F" w:rsidRPr="00377648" w:rsidRDefault="0001703F" w:rsidP="0001703F">
      <w:pPr>
        <w:rPr>
          <w:sz w:val="22"/>
          <w:szCs w:val="22"/>
        </w:rPr>
      </w:pPr>
      <w:r>
        <w:br w:type="page"/>
      </w:r>
    </w:p>
    <w:p w14:paraId="741245B9" w14:textId="77777777" w:rsidR="0001703F" w:rsidRDefault="0001703F" w:rsidP="0001703F">
      <w:pPr>
        <w:spacing w:line="276" w:lineRule="auto"/>
        <w:rPr>
          <w:b/>
          <w:sz w:val="22"/>
          <w:szCs w:val="22"/>
        </w:rPr>
      </w:pPr>
      <w:r>
        <w:rPr>
          <w:b/>
          <w:sz w:val="22"/>
          <w:szCs w:val="22"/>
        </w:rPr>
        <w:lastRenderedPageBreak/>
        <w:t>Photo</w:t>
      </w:r>
    </w:p>
    <w:p w14:paraId="7C09AE02" w14:textId="05F9C09F" w:rsidR="0001703F" w:rsidRDefault="000538AD" w:rsidP="0001703F">
      <w:pPr>
        <w:spacing w:line="276" w:lineRule="auto"/>
        <w:rPr>
          <w:sz w:val="22"/>
          <w:szCs w:val="22"/>
        </w:rPr>
      </w:pPr>
      <w:r>
        <w:rPr>
          <w:noProof/>
          <w:sz w:val="22"/>
          <w:szCs w:val="22"/>
          <w:lang w:eastAsia="en-US"/>
        </w:rPr>
        <w:drawing>
          <wp:inline distT="0" distB="0" distL="0" distR="0" wp14:anchorId="595F4F07" wp14:editId="6F247D22">
            <wp:extent cx="5759450" cy="3270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EA2021p1.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3270885"/>
                    </a:xfrm>
                    <a:prstGeom prst="rect">
                      <a:avLst/>
                    </a:prstGeom>
                  </pic:spPr>
                </pic:pic>
              </a:graphicData>
            </a:graphic>
          </wp:inline>
        </w:drawing>
      </w:r>
    </w:p>
    <w:p w14:paraId="1A6580D5" w14:textId="77777777" w:rsidR="0001703F" w:rsidRPr="00706AE5" w:rsidRDefault="0001703F" w:rsidP="0001703F">
      <w:pPr>
        <w:spacing w:line="276" w:lineRule="auto"/>
        <w:rPr>
          <w:sz w:val="22"/>
          <w:szCs w:val="22"/>
        </w:rPr>
      </w:pPr>
      <w:r>
        <w:rPr>
          <w:sz w:val="22"/>
          <w:szCs w:val="22"/>
        </w:rPr>
        <w:t>Teerapong Cheepchol, President Software Asia, Körber Business Area Pharma, receives the award for the third consecutive year during a virtual award ceremony.</w:t>
      </w:r>
    </w:p>
    <w:p w14:paraId="430C39D4" w14:textId="77777777" w:rsidR="0001703F" w:rsidRPr="00183C07" w:rsidRDefault="0001703F" w:rsidP="00241DD5">
      <w:pPr>
        <w:spacing w:line="276" w:lineRule="auto"/>
        <w:rPr>
          <w:sz w:val="22"/>
          <w:szCs w:val="22"/>
        </w:rPr>
      </w:pPr>
    </w:p>
    <w:p w14:paraId="47135AAC" w14:textId="77777777" w:rsidR="00496BDD" w:rsidRDefault="00496BDD" w:rsidP="00496BDD">
      <w:pPr>
        <w:jc w:val="both"/>
        <w:rPr>
          <w:b/>
          <w:sz w:val="22"/>
          <w:szCs w:val="22"/>
        </w:rPr>
      </w:pPr>
      <w:r>
        <w:rPr>
          <w:b/>
          <w:sz w:val="22"/>
          <w:szCs w:val="22"/>
        </w:rPr>
        <w:t>About Körber</w:t>
      </w:r>
    </w:p>
    <w:p w14:paraId="4C8A5E76" w14:textId="77777777" w:rsidR="00496BDD" w:rsidRDefault="00496BDD" w:rsidP="00496BDD">
      <w:pPr>
        <w:spacing w:line="280" w:lineRule="exact"/>
        <w:rPr>
          <w:sz w:val="22"/>
          <w:szCs w:val="22"/>
        </w:rPr>
      </w:pPr>
      <w:r>
        <w:rPr>
          <w:sz w:val="22"/>
          <w:szCs w:val="22"/>
        </w:rPr>
        <w:t xml:space="preserve">The Körber Group is an international technology group with around 10,000 employees at more than 100 locations worldwide, all bound by the same common goal: By uniting under a single brand, // Working in partnership, we are driven by an entrepreneurial spirit to turn our collective expertise into value for our customers. In the Business Areas Digital, Pharma, Supply Chain, Tissue and Tobacco, we offer products, solutions and services that inspire. </w:t>
      </w:r>
    </w:p>
    <w:p w14:paraId="7356B6DF" w14:textId="77777777" w:rsidR="00291323" w:rsidRPr="008F4AFF" w:rsidRDefault="00291323" w:rsidP="002C5AE1">
      <w:pPr>
        <w:spacing w:line="280" w:lineRule="exact"/>
        <w:rPr>
          <w:sz w:val="22"/>
          <w:szCs w:val="22"/>
        </w:rPr>
      </w:pPr>
      <w:r>
        <w:rPr>
          <w:sz w:val="22"/>
          <w:szCs w:val="22"/>
        </w:rPr>
        <w:t xml:space="preserve">Our Business Area Pharma offers a portfolio of integrated services that provides our customers with a decisive competitive advantage along the entire value chain of pharmaceutical product development. Our software solutions support pharmaceutical enterprises with the digitization of their pharma-, biotech-, cell and gene therapy manufacturing processes. </w:t>
      </w:r>
      <w:proofErr w:type="spellStart"/>
      <w:r>
        <w:rPr>
          <w:sz w:val="22"/>
          <w:szCs w:val="22"/>
        </w:rPr>
        <w:t>Werum's</w:t>
      </w:r>
      <w:proofErr w:type="spellEnd"/>
      <w:r>
        <w:rPr>
          <w:sz w:val="22"/>
          <w:szCs w:val="22"/>
        </w:rPr>
        <w:t xml:space="preserve"> PAS-X is the market-leading MES (manufacturing execution system) for the pharmaceutical and biopharmaceutical industries. Our data analysis and AI solutions help accelerate the commercialization of new products and uncover the hidden values of company data.</w:t>
      </w:r>
    </w:p>
    <w:p w14:paraId="60B27954" w14:textId="77777777" w:rsidR="000966CF" w:rsidRPr="00296A56" w:rsidRDefault="000538AD" w:rsidP="000966CF">
      <w:pPr>
        <w:rPr>
          <w:sz w:val="22"/>
          <w:szCs w:val="22"/>
        </w:rPr>
      </w:pPr>
      <w:hyperlink r:id="rId12" w:history="1">
        <w:r w:rsidR="00B1539C">
          <w:rPr>
            <w:rStyle w:val="Hyperlink"/>
            <w:sz w:val="22"/>
            <w:szCs w:val="22"/>
          </w:rPr>
          <w:t>www.koerber-pharma.com</w:t>
        </w:r>
      </w:hyperlink>
    </w:p>
    <w:p w14:paraId="39E57025" w14:textId="77777777" w:rsidR="00C109A2" w:rsidRPr="00296A56" w:rsidRDefault="00C109A2" w:rsidP="001D3146">
      <w:pPr>
        <w:spacing w:line="276" w:lineRule="auto"/>
        <w:rPr>
          <w:sz w:val="22"/>
          <w:szCs w:val="22"/>
        </w:rPr>
      </w:pPr>
    </w:p>
    <w:p w14:paraId="320C131C" w14:textId="77777777" w:rsidR="000966CF" w:rsidRPr="00296A56" w:rsidRDefault="000966CF" w:rsidP="000966CF">
      <w:pPr>
        <w:rPr>
          <w:b/>
          <w:sz w:val="22"/>
          <w:szCs w:val="22"/>
        </w:rPr>
      </w:pPr>
      <w:r>
        <w:rPr>
          <w:b/>
          <w:sz w:val="22"/>
          <w:szCs w:val="22"/>
        </w:rPr>
        <w:t>Contact:</w:t>
      </w:r>
    </w:p>
    <w:p w14:paraId="1445E095" w14:textId="77777777" w:rsidR="000966CF" w:rsidRPr="00183C07" w:rsidRDefault="000966CF" w:rsidP="000966CF">
      <w:pPr>
        <w:jc w:val="both"/>
        <w:rPr>
          <w:sz w:val="22"/>
          <w:szCs w:val="22"/>
        </w:rPr>
      </w:pPr>
      <w:r>
        <w:rPr>
          <w:sz w:val="22"/>
          <w:szCs w:val="22"/>
        </w:rPr>
        <w:t>Dirk Ebbecke</w:t>
      </w:r>
    </w:p>
    <w:p w14:paraId="57C56B93" w14:textId="77777777" w:rsidR="00042617" w:rsidRPr="00183C07" w:rsidRDefault="00042617" w:rsidP="00042617">
      <w:pPr>
        <w:jc w:val="both"/>
        <w:rPr>
          <w:sz w:val="22"/>
          <w:szCs w:val="22"/>
        </w:rPr>
      </w:pPr>
      <w:r>
        <w:rPr>
          <w:sz w:val="22"/>
          <w:szCs w:val="22"/>
        </w:rPr>
        <w:t>Körber Business Area Pharma</w:t>
      </w:r>
    </w:p>
    <w:p w14:paraId="4BBCD020" w14:textId="77777777" w:rsidR="00042617" w:rsidRPr="00183C07" w:rsidRDefault="00042617" w:rsidP="00042617">
      <w:pPr>
        <w:jc w:val="both"/>
        <w:rPr>
          <w:sz w:val="22"/>
          <w:szCs w:val="22"/>
        </w:rPr>
      </w:pPr>
      <w:r>
        <w:rPr>
          <w:sz w:val="22"/>
          <w:szCs w:val="22"/>
        </w:rPr>
        <w:t>Head of Global Marketing &amp; Communications Software</w:t>
      </w:r>
    </w:p>
    <w:p w14:paraId="258940C8" w14:textId="77777777" w:rsidR="00042617" w:rsidRPr="008451E3" w:rsidRDefault="00042617" w:rsidP="00042617">
      <w:pPr>
        <w:jc w:val="both"/>
        <w:rPr>
          <w:sz w:val="22"/>
          <w:szCs w:val="22"/>
        </w:rPr>
      </w:pPr>
      <w:r>
        <w:rPr>
          <w:sz w:val="22"/>
          <w:szCs w:val="22"/>
        </w:rPr>
        <w:t>Werum IT Solutions GmbH</w:t>
      </w:r>
    </w:p>
    <w:p w14:paraId="1D86F460" w14:textId="77777777" w:rsidR="00042617" w:rsidRPr="004B7F3E" w:rsidRDefault="00042617" w:rsidP="00042617">
      <w:pPr>
        <w:jc w:val="both"/>
        <w:rPr>
          <w:sz w:val="22"/>
          <w:szCs w:val="22"/>
        </w:rPr>
      </w:pPr>
      <w:r>
        <w:rPr>
          <w:sz w:val="22"/>
          <w:szCs w:val="22"/>
        </w:rPr>
        <w:t>Phone: +49 4131 8900-0</w:t>
      </w:r>
    </w:p>
    <w:p w14:paraId="5D59D7CC" w14:textId="77777777" w:rsidR="000966CF" w:rsidRPr="001064DF" w:rsidRDefault="000966CF" w:rsidP="000966CF">
      <w:pPr>
        <w:jc w:val="both"/>
        <w:rPr>
          <w:sz w:val="22"/>
          <w:szCs w:val="22"/>
          <w:lang w:val="de-DE"/>
        </w:rPr>
      </w:pPr>
      <w:r w:rsidRPr="001064DF">
        <w:rPr>
          <w:sz w:val="22"/>
          <w:szCs w:val="22"/>
          <w:lang w:val="de-DE"/>
        </w:rPr>
        <w:t>E-mail: dirk.ebbecke@koerber-pharma.com</w:t>
      </w:r>
    </w:p>
    <w:p w14:paraId="5AB88D8A" w14:textId="77777777" w:rsidR="00B24FF3" w:rsidRPr="001064DF" w:rsidRDefault="00B24FF3" w:rsidP="00B24FF3">
      <w:pPr>
        <w:spacing w:line="276" w:lineRule="auto"/>
        <w:jc w:val="both"/>
        <w:rPr>
          <w:sz w:val="22"/>
          <w:szCs w:val="22"/>
          <w:lang w:val="de-DE"/>
        </w:rPr>
      </w:pPr>
    </w:p>
    <w:p w14:paraId="751ADE91" w14:textId="77777777" w:rsidR="00131F95" w:rsidRPr="001064DF" w:rsidRDefault="00131F95" w:rsidP="00407303">
      <w:pPr>
        <w:rPr>
          <w:rFonts w:cs="Arial"/>
          <w:sz w:val="22"/>
          <w:szCs w:val="22"/>
          <w:highlight w:val="yellow"/>
          <w:lang w:val="de-DE"/>
        </w:rPr>
      </w:pPr>
    </w:p>
    <w:sectPr w:rsidR="00131F95" w:rsidRPr="001064DF"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D5D4C" w16cex:dateUtc="2020-09-17T07:58:00Z"/>
  <w16cex:commentExtensible w16cex:durableId="230D5D3E" w16cex:dateUtc="2020-09-17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C20E73" w16cid:durableId="230D5D4C"/>
  <w16cid:commentId w16cid:paraId="093045A8" w16cid:durableId="230D5D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992F8" w14:textId="77777777" w:rsidR="00462954" w:rsidRDefault="00462954">
      <w:r>
        <w:separator/>
      </w:r>
    </w:p>
  </w:endnote>
  <w:endnote w:type="continuationSeparator" w:id="0">
    <w:p w14:paraId="0D7E66E1" w14:textId="77777777" w:rsidR="00462954" w:rsidRDefault="00462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B1D5" w14:textId="77777777" w:rsidR="00870B64" w:rsidRDefault="00870B64" w:rsidP="003A6817">
    <w:pPr>
      <w:pStyle w:val="Footer"/>
      <w:jc w:val="right"/>
      <w:rPr>
        <w:rStyle w:val="PageNumber"/>
      </w:rPr>
    </w:pPr>
  </w:p>
  <w:p w14:paraId="44D91A76" w14:textId="16E3EF86" w:rsidR="00421347" w:rsidRPr="005364DE" w:rsidRDefault="00870B64" w:rsidP="003A6817">
    <w:pPr>
      <w:pStyle w:val="Footer"/>
      <w:jc w:val="right"/>
      <w:rPr>
        <w:sz w:val="16"/>
        <w:szCs w:val="16"/>
      </w:rPr>
    </w:pPr>
    <w:r>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0538AD">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3B28F" w14:textId="77777777" w:rsidR="00651828" w:rsidRPr="00FE0B53" w:rsidRDefault="00131F95" w:rsidP="00131F95">
    <w:pPr>
      <w:pStyle w:val="BriefbgAdresseFuss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B03C6" w14:textId="77777777" w:rsidR="00462954" w:rsidRDefault="00462954">
      <w:r>
        <w:separator/>
      </w:r>
    </w:p>
  </w:footnote>
  <w:footnote w:type="continuationSeparator" w:id="0">
    <w:p w14:paraId="2DC4EC5E" w14:textId="77777777" w:rsidR="00462954" w:rsidRDefault="00462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672A"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FFFE8" w14:textId="77777777" w:rsidR="004712E8" w:rsidRDefault="004712E8">
    <w:pPr>
      <w:pStyle w:val="Header"/>
    </w:pPr>
  </w:p>
  <w:p w14:paraId="34E935BB"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2D1" w14:textId="77777777" w:rsidR="0035566F" w:rsidRPr="00E4665C" w:rsidRDefault="008B6727" w:rsidP="00E4665C">
    <w:pPr>
      <w:pStyle w:val="Header"/>
      <w:jc w:val="right"/>
      <w:rPr>
        <w:color w:val="595959" w:themeColor="text1" w:themeTint="A6"/>
        <w:spacing w:val="20"/>
        <w:sz w:val="40"/>
        <w:szCs w:val="40"/>
      </w:rPr>
    </w:pPr>
    <w:r>
      <w:rPr>
        <w:sz w:val="40"/>
        <w:szCs w:val="40"/>
        <w:lang w:eastAsia="en-US"/>
      </w:rPr>
      <w:drawing>
        <wp:anchor distT="0" distB="0" distL="114300" distR="114300" simplePos="0" relativeHeight="251662336" behindDoc="1" locked="0" layoutInCell="1" allowOverlap="1" wp14:anchorId="77513767" wp14:editId="01C75652">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Press release</w:t>
    </w:r>
  </w:p>
  <w:p w14:paraId="5398CCFF"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131078" w:nlCheck="1" w:checkStyle="0"/>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727"/>
    <w:rsid w:val="000119B9"/>
    <w:rsid w:val="000123DC"/>
    <w:rsid w:val="000127C0"/>
    <w:rsid w:val="0001703F"/>
    <w:rsid w:val="00025A5E"/>
    <w:rsid w:val="00042617"/>
    <w:rsid w:val="00044325"/>
    <w:rsid w:val="000501EE"/>
    <w:rsid w:val="000538AD"/>
    <w:rsid w:val="0007065A"/>
    <w:rsid w:val="00070F97"/>
    <w:rsid w:val="00086C24"/>
    <w:rsid w:val="00092EDF"/>
    <w:rsid w:val="000939CC"/>
    <w:rsid w:val="000966CF"/>
    <w:rsid w:val="00096DF2"/>
    <w:rsid w:val="00097702"/>
    <w:rsid w:val="000A5CE4"/>
    <w:rsid w:val="000B585B"/>
    <w:rsid w:val="000C3C7E"/>
    <w:rsid w:val="000D382C"/>
    <w:rsid w:val="000E1C24"/>
    <w:rsid w:val="000E3F60"/>
    <w:rsid w:val="000E6AD9"/>
    <w:rsid w:val="000E71D7"/>
    <w:rsid w:val="000F4BA0"/>
    <w:rsid w:val="000F581D"/>
    <w:rsid w:val="000F7A79"/>
    <w:rsid w:val="001064DF"/>
    <w:rsid w:val="00107088"/>
    <w:rsid w:val="001112F6"/>
    <w:rsid w:val="001163E3"/>
    <w:rsid w:val="00122F2B"/>
    <w:rsid w:val="001269B9"/>
    <w:rsid w:val="00131F95"/>
    <w:rsid w:val="00132D80"/>
    <w:rsid w:val="001559CE"/>
    <w:rsid w:val="00163984"/>
    <w:rsid w:val="00163A57"/>
    <w:rsid w:val="00173D63"/>
    <w:rsid w:val="001760B4"/>
    <w:rsid w:val="00176EC2"/>
    <w:rsid w:val="0018089F"/>
    <w:rsid w:val="00183C07"/>
    <w:rsid w:val="00194CF7"/>
    <w:rsid w:val="001B1F3F"/>
    <w:rsid w:val="001C7865"/>
    <w:rsid w:val="001D05DB"/>
    <w:rsid w:val="001D118E"/>
    <w:rsid w:val="001D2AB3"/>
    <w:rsid w:val="001D3146"/>
    <w:rsid w:val="001D5D61"/>
    <w:rsid w:val="001E4822"/>
    <w:rsid w:val="001F0F79"/>
    <w:rsid w:val="001F1761"/>
    <w:rsid w:val="001F4E85"/>
    <w:rsid w:val="001F53EC"/>
    <w:rsid w:val="00200D4E"/>
    <w:rsid w:val="002050BE"/>
    <w:rsid w:val="002067B8"/>
    <w:rsid w:val="002108BE"/>
    <w:rsid w:val="0021175A"/>
    <w:rsid w:val="002228D1"/>
    <w:rsid w:val="00224B07"/>
    <w:rsid w:val="00225B4C"/>
    <w:rsid w:val="00225B87"/>
    <w:rsid w:val="00237D0E"/>
    <w:rsid w:val="00241DD5"/>
    <w:rsid w:val="0024425A"/>
    <w:rsid w:val="002518D3"/>
    <w:rsid w:val="00251B0F"/>
    <w:rsid w:val="00252B89"/>
    <w:rsid w:val="00253260"/>
    <w:rsid w:val="00291323"/>
    <w:rsid w:val="00296A56"/>
    <w:rsid w:val="002A14D0"/>
    <w:rsid w:val="002B4B13"/>
    <w:rsid w:val="002C4B8E"/>
    <w:rsid w:val="002C5AE1"/>
    <w:rsid w:val="002E3589"/>
    <w:rsid w:val="002F13AF"/>
    <w:rsid w:val="002F61AB"/>
    <w:rsid w:val="0030275A"/>
    <w:rsid w:val="00306AF1"/>
    <w:rsid w:val="00312B79"/>
    <w:rsid w:val="00317242"/>
    <w:rsid w:val="003323B1"/>
    <w:rsid w:val="00333730"/>
    <w:rsid w:val="0033640F"/>
    <w:rsid w:val="003409C6"/>
    <w:rsid w:val="00354E69"/>
    <w:rsid w:val="0035566F"/>
    <w:rsid w:val="003631C6"/>
    <w:rsid w:val="00367F03"/>
    <w:rsid w:val="003750D6"/>
    <w:rsid w:val="00377648"/>
    <w:rsid w:val="0039339A"/>
    <w:rsid w:val="00393CA5"/>
    <w:rsid w:val="00394622"/>
    <w:rsid w:val="003A6817"/>
    <w:rsid w:val="003B3CAC"/>
    <w:rsid w:val="003C4423"/>
    <w:rsid w:val="003C54C0"/>
    <w:rsid w:val="003D15E7"/>
    <w:rsid w:val="003D23C8"/>
    <w:rsid w:val="004004D6"/>
    <w:rsid w:val="00401BCF"/>
    <w:rsid w:val="00407303"/>
    <w:rsid w:val="00417F37"/>
    <w:rsid w:val="00421347"/>
    <w:rsid w:val="00425977"/>
    <w:rsid w:val="0042701E"/>
    <w:rsid w:val="00427B7F"/>
    <w:rsid w:val="0043131F"/>
    <w:rsid w:val="00451A97"/>
    <w:rsid w:val="00462954"/>
    <w:rsid w:val="004712E8"/>
    <w:rsid w:val="0047257A"/>
    <w:rsid w:val="004800AD"/>
    <w:rsid w:val="00482E53"/>
    <w:rsid w:val="0048525F"/>
    <w:rsid w:val="00490CEF"/>
    <w:rsid w:val="0049230D"/>
    <w:rsid w:val="004938FC"/>
    <w:rsid w:val="00496BDD"/>
    <w:rsid w:val="004A27E3"/>
    <w:rsid w:val="004A77DA"/>
    <w:rsid w:val="004B11F5"/>
    <w:rsid w:val="004B1C0F"/>
    <w:rsid w:val="004B708E"/>
    <w:rsid w:val="004C0577"/>
    <w:rsid w:val="004E5E04"/>
    <w:rsid w:val="004E6AF8"/>
    <w:rsid w:val="004F28F0"/>
    <w:rsid w:val="0051667E"/>
    <w:rsid w:val="00522C08"/>
    <w:rsid w:val="005364DE"/>
    <w:rsid w:val="00536EA9"/>
    <w:rsid w:val="005378C7"/>
    <w:rsid w:val="00542DE0"/>
    <w:rsid w:val="005634D5"/>
    <w:rsid w:val="00564ADD"/>
    <w:rsid w:val="00566418"/>
    <w:rsid w:val="00591616"/>
    <w:rsid w:val="00594D0A"/>
    <w:rsid w:val="005A0D61"/>
    <w:rsid w:val="005A4F2A"/>
    <w:rsid w:val="005C20AB"/>
    <w:rsid w:val="005D27A1"/>
    <w:rsid w:val="005F29F1"/>
    <w:rsid w:val="00611AEC"/>
    <w:rsid w:val="00615216"/>
    <w:rsid w:val="00616B33"/>
    <w:rsid w:val="0062598D"/>
    <w:rsid w:val="00651240"/>
    <w:rsid w:val="00651828"/>
    <w:rsid w:val="00671E96"/>
    <w:rsid w:val="006720B0"/>
    <w:rsid w:val="00676101"/>
    <w:rsid w:val="00680C92"/>
    <w:rsid w:val="00681C86"/>
    <w:rsid w:val="0068599F"/>
    <w:rsid w:val="00686616"/>
    <w:rsid w:val="006915A5"/>
    <w:rsid w:val="006B01CD"/>
    <w:rsid w:val="006D4C7E"/>
    <w:rsid w:val="006D5FA4"/>
    <w:rsid w:val="006D7B47"/>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72E9"/>
    <w:rsid w:val="007B4C3C"/>
    <w:rsid w:val="007B755C"/>
    <w:rsid w:val="007C610B"/>
    <w:rsid w:val="007E3285"/>
    <w:rsid w:val="00804B35"/>
    <w:rsid w:val="00817C61"/>
    <w:rsid w:val="0083354B"/>
    <w:rsid w:val="008568F9"/>
    <w:rsid w:val="00865D48"/>
    <w:rsid w:val="0087091C"/>
    <w:rsid w:val="00870B64"/>
    <w:rsid w:val="00871CB5"/>
    <w:rsid w:val="0087269C"/>
    <w:rsid w:val="0087432E"/>
    <w:rsid w:val="0088350C"/>
    <w:rsid w:val="008866B7"/>
    <w:rsid w:val="00891C0A"/>
    <w:rsid w:val="008940E1"/>
    <w:rsid w:val="008A50F6"/>
    <w:rsid w:val="008A5B4B"/>
    <w:rsid w:val="008B0A9B"/>
    <w:rsid w:val="008B2CBA"/>
    <w:rsid w:val="008B5F55"/>
    <w:rsid w:val="008B6727"/>
    <w:rsid w:val="008C4915"/>
    <w:rsid w:val="008C7D73"/>
    <w:rsid w:val="008D19EE"/>
    <w:rsid w:val="008D3C5F"/>
    <w:rsid w:val="008F4AFF"/>
    <w:rsid w:val="008F63E7"/>
    <w:rsid w:val="009055E1"/>
    <w:rsid w:val="00923B23"/>
    <w:rsid w:val="009267CD"/>
    <w:rsid w:val="00932502"/>
    <w:rsid w:val="0093268B"/>
    <w:rsid w:val="009367B5"/>
    <w:rsid w:val="00946F6F"/>
    <w:rsid w:val="00947913"/>
    <w:rsid w:val="009564D8"/>
    <w:rsid w:val="0096257B"/>
    <w:rsid w:val="00965B96"/>
    <w:rsid w:val="009710CE"/>
    <w:rsid w:val="00975C97"/>
    <w:rsid w:val="00986B7A"/>
    <w:rsid w:val="009B440E"/>
    <w:rsid w:val="009C5B3D"/>
    <w:rsid w:val="009D1D1B"/>
    <w:rsid w:val="009D4A6F"/>
    <w:rsid w:val="009E097B"/>
    <w:rsid w:val="009F1350"/>
    <w:rsid w:val="00A01132"/>
    <w:rsid w:val="00A01DE1"/>
    <w:rsid w:val="00A249C1"/>
    <w:rsid w:val="00A264E4"/>
    <w:rsid w:val="00A31A4C"/>
    <w:rsid w:val="00A33313"/>
    <w:rsid w:val="00A3621D"/>
    <w:rsid w:val="00A411F6"/>
    <w:rsid w:val="00A41C4A"/>
    <w:rsid w:val="00A448C2"/>
    <w:rsid w:val="00A603D7"/>
    <w:rsid w:val="00A6436A"/>
    <w:rsid w:val="00A665AA"/>
    <w:rsid w:val="00A72B66"/>
    <w:rsid w:val="00A74CE1"/>
    <w:rsid w:val="00A840E6"/>
    <w:rsid w:val="00A858AA"/>
    <w:rsid w:val="00A93709"/>
    <w:rsid w:val="00A93C8F"/>
    <w:rsid w:val="00AA2C5E"/>
    <w:rsid w:val="00AC17CE"/>
    <w:rsid w:val="00AD243F"/>
    <w:rsid w:val="00AD3F83"/>
    <w:rsid w:val="00AD70F8"/>
    <w:rsid w:val="00AD790A"/>
    <w:rsid w:val="00AE165A"/>
    <w:rsid w:val="00AE5A61"/>
    <w:rsid w:val="00AE7A09"/>
    <w:rsid w:val="00AF4BC8"/>
    <w:rsid w:val="00AF599D"/>
    <w:rsid w:val="00B1218E"/>
    <w:rsid w:val="00B1539C"/>
    <w:rsid w:val="00B17907"/>
    <w:rsid w:val="00B24FF3"/>
    <w:rsid w:val="00B27821"/>
    <w:rsid w:val="00B3027B"/>
    <w:rsid w:val="00B350E8"/>
    <w:rsid w:val="00B42276"/>
    <w:rsid w:val="00B57771"/>
    <w:rsid w:val="00B638AD"/>
    <w:rsid w:val="00B65E81"/>
    <w:rsid w:val="00B72819"/>
    <w:rsid w:val="00B7770B"/>
    <w:rsid w:val="00B9277C"/>
    <w:rsid w:val="00B97215"/>
    <w:rsid w:val="00BB3C58"/>
    <w:rsid w:val="00BC2B8E"/>
    <w:rsid w:val="00BF76D7"/>
    <w:rsid w:val="00C01284"/>
    <w:rsid w:val="00C05BB3"/>
    <w:rsid w:val="00C06E7E"/>
    <w:rsid w:val="00C109A2"/>
    <w:rsid w:val="00C35759"/>
    <w:rsid w:val="00C37FAD"/>
    <w:rsid w:val="00C41E75"/>
    <w:rsid w:val="00C51928"/>
    <w:rsid w:val="00C54F5A"/>
    <w:rsid w:val="00C777CC"/>
    <w:rsid w:val="00C914C7"/>
    <w:rsid w:val="00CA1E09"/>
    <w:rsid w:val="00CB4F2F"/>
    <w:rsid w:val="00CB738C"/>
    <w:rsid w:val="00CC771F"/>
    <w:rsid w:val="00CF6837"/>
    <w:rsid w:val="00D044C7"/>
    <w:rsid w:val="00D10C7D"/>
    <w:rsid w:val="00D13525"/>
    <w:rsid w:val="00D34A8A"/>
    <w:rsid w:val="00D46B62"/>
    <w:rsid w:val="00D55EB7"/>
    <w:rsid w:val="00D663B2"/>
    <w:rsid w:val="00D72498"/>
    <w:rsid w:val="00D724EA"/>
    <w:rsid w:val="00D75923"/>
    <w:rsid w:val="00D80237"/>
    <w:rsid w:val="00D83A39"/>
    <w:rsid w:val="00D87136"/>
    <w:rsid w:val="00D919F2"/>
    <w:rsid w:val="00D926A7"/>
    <w:rsid w:val="00DA4C69"/>
    <w:rsid w:val="00DD05B6"/>
    <w:rsid w:val="00DF1E5C"/>
    <w:rsid w:val="00DF59D4"/>
    <w:rsid w:val="00E00BAC"/>
    <w:rsid w:val="00E12C7D"/>
    <w:rsid w:val="00E15B50"/>
    <w:rsid w:val="00E20A4D"/>
    <w:rsid w:val="00E23540"/>
    <w:rsid w:val="00E25ECC"/>
    <w:rsid w:val="00E3568A"/>
    <w:rsid w:val="00E40C17"/>
    <w:rsid w:val="00E4665C"/>
    <w:rsid w:val="00E66F39"/>
    <w:rsid w:val="00E718F3"/>
    <w:rsid w:val="00E8033D"/>
    <w:rsid w:val="00E8197A"/>
    <w:rsid w:val="00E86ED1"/>
    <w:rsid w:val="00EA51C4"/>
    <w:rsid w:val="00EA7FA1"/>
    <w:rsid w:val="00EB3483"/>
    <w:rsid w:val="00EB4D3B"/>
    <w:rsid w:val="00ED020D"/>
    <w:rsid w:val="00ED08E7"/>
    <w:rsid w:val="00ED4BEB"/>
    <w:rsid w:val="00EF1F3E"/>
    <w:rsid w:val="00F10216"/>
    <w:rsid w:val="00F117AF"/>
    <w:rsid w:val="00F133C9"/>
    <w:rsid w:val="00F138D9"/>
    <w:rsid w:val="00F148C9"/>
    <w:rsid w:val="00F42CD6"/>
    <w:rsid w:val="00F433AD"/>
    <w:rsid w:val="00F45111"/>
    <w:rsid w:val="00F56B4D"/>
    <w:rsid w:val="00F57A49"/>
    <w:rsid w:val="00F63A6B"/>
    <w:rsid w:val="00F83283"/>
    <w:rsid w:val="00F86E16"/>
    <w:rsid w:val="00F908C6"/>
    <w:rsid w:val="00FA1E2C"/>
    <w:rsid w:val="00FA574D"/>
    <w:rsid w:val="00FB27E5"/>
    <w:rsid w:val="00FC0A81"/>
    <w:rsid w:val="00FD1568"/>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11571A1"/>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87831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3.xml><?xml version="1.0" encoding="utf-8"?>
<ds:datastoreItem xmlns:ds="http://schemas.openxmlformats.org/officeDocument/2006/customXml" ds:itemID="{F2CFD063-102B-44F2-B9CF-CC08243B2AB9}">
  <ds:schemaRefs>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62167959-5467-4e83-85d8-cfc378091f6f"/>
    <ds:schemaRef ds:uri="14802ed2-c8b2-47d6-ab30-d9443a59a4e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C7A045A-B469-40CB-99C0-4CD26089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2</Pages>
  <Words>517</Words>
  <Characters>3098</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Katrin Schröder</cp:lastModifiedBy>
  <cp:revision>2</cp:revision>
  <cp:lastPrinted>2020-08-22T21:40:00Z</cp:lastPrinted>
  <dcterms:created xsi:type="dcterms:W3CDTF">2021-03-19T09:59:00Z</dcterms:created>
  <dcterms:modified xsi:type="dcterms:W3CDTF">2021-03-19T09:59:00Z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ies>
</file>