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2C9B8DE" w14:textId="2FB025A0" w:rsidR="00C01C21" w:rsidRPr="00EA7FA1" w:rsidRDefault="004F7690" w:rsidP="00C01C21">
      <w:pPr>
        <w:spacing w:line="276" w:lineRule="auto"/>
        <w:rPr>
          <w:b/>
          <w:sz w:val="32"/>
          <w:szCs w:val="32"/>
        </w:rPr>
      </w:pPr>
      <w:r>
        <w:rPr>
          <w:b/>
          <w:sz w:val="32"/>
          <w:szCs w:val="32"/>
        </w:rPr>
        <w:t>B</w:t>
      </w:r>
      <w:r w:rsidR="00C01C21">
        <w:rPr>
          <w:b/>
          <w:sz w:val="32"/>
          <w:szCs w:val="32"/>
        </w:rPr>
        <w:t xml:space="preserve">iopharmazeutische </w:t>
      </w:r>
      <w:r w:rsidR="00CF00FE">
        <w:rPr>
          <w:b/>
          <w:sz w:val="32"/>
          <w:szCs w:val="32"/>
        </w:rPr>
        <w:t>Innovationen</w:t>
      </w:r>
      <w:r>
        <w:rPr>
          <w:b/>
          <w:sz w:val="32"/>
          <w:szCs w:val="32"/>
        </w:rPr>
        <w:t xml:space="preserve"> beschleunigen</w:t>
      </w:r>
      <w:r w:rsidR="00C01C21">
        <w:rPr>
          <w:b/>
          <w:sz w:val="32"/>
          <w:szCs w:val="32"/>
        </w:rPr>
        <w:t>: Körber tritt National Institute for Innovation in Manufacturing Biopharmaceuticals (NIIMBL) bei</w:t>
      </w:r>
    </w:p>
    <w:p w14:paraId="6FC60CBD" w14:textId="77777777" w:rsidR="00C01C21" w:rsidRPr="00CF00FE" w:rsidRDefault="00C01C21" w:rsidP="00C01C21">
      <w:pPr>
        <w:spacing w:line="276" w:lineRule="auto"/>
        <w:rPr>
          <w:sz w:val="22"/>
          <w:szCs w:val="22"/>
        </w:rPr>
      </w:pPr>
    </w:p>
    <w:p w14:paraId="1BE3A4AD" w14:textId="562B7C32" w:rsidR="00C01C21" w:rsidRDefault="00C01C21" w:rsidP="00C01C21">
      <w:pPr>
        <w:spacing w:line="276" w:lineRule="auto"/>
        <w:rPr>
          <w:b/>
          <w:sz w:val="22"/>
          <w:szCs w:val="22"/>
        </w:rPr>
      </w:pPr>
      <w:r>
        <w:rPr>
          <w:b/>
          <w:sz w:val="22"/>
          <w:szCs w:val="22"/>
        </w:rPr>
        <w:t>Lüneburg</w:t>
      </w:r>
      <w:r w:rsidR="00EC6F07">
        <w:rPr>
          <w:b/>
          <w:sz w:val="22"/>
          <w:szCs w:val="22"/>
        </w:rPr>
        <w:t>, Deutschland</w:t>
      </w:r>
      <w:r>
        <w:rPr>
          <w:b/>
          <w:sz w:val="22"/>
          <w:szCs w:val="22"/>
        </w:rPr>
        <w:t xml:space="preserve"> / Parsippany, USA, 14. April 2021. Körber </w:t>
      </w:r>
      <w:r w:rsidR="004F7690">
        <w:rPr>
          <w:b/>
          <w:sz w:val="22"/>
          <w:szCs w:val="22"/>
        </w:rPr>
        <w:t xml:space="preserve">ist ab sofort Mitglied des </w:t>
      </w:r>
      <w:r>
        <w:rPr>
          <w:b/>
          <w:sz w:val="22"/>
          <w:szCs w:val="22"/>
        </w:rPr>
        <w:t>National Institute for Innovation in Manufacturing Biopharmaceuticals (NIIMBL)</w:t>
      </w:r>
      <w:r w:rsidR="004F7690">
        <w:rPr>
          <w:b/>
          <w:sz w:val="22"/>
          <w:szCs w:val="22"/>
        </w:rPr>
        <w:t xml:space="preserve"> </w:t>
      </w:r>
      <w:r w:rsidR="00CF00FE">
        <w:rPr>
          <w:b/>
          <w:sz w:val="22"/>
          <w:szCs w:val="22"/>
        </w:rPr>
        <w:t>–</w:t>
      </w:r>
      <w:r>
        <w:rPr>
          <w:b/>
          <w:sz w:val="22"/>
          <w:szCs w:val="22"/>
        </w:rPr>
        <w:t xml:space="preserve"> einer </w:t>
      </w:r>
      <w:r w:rsidR="003B03F6">
        <w:rPr>
          <w:b/>
          <w:sz w:val="22"/>
          <w:szCs w:val="22"/>
        </w:rPr>
        <w:t>Forschungsg</w:t>
      </w:r>
      <w:r>
        <w:rPr>
          <w:b/>
          <w:sz w:val="22"/>
          <w:szCs w:val="22"/>
        </w:rPr>
        <w:t>emeinschaft von biopharmazeutischen Herstellern, die</w:t>
      </w:r>
      <w:r w:rsidR="00962AE9">
        <w:rPr>
          <w:b/>
          <w:sz w:val="22"/>
          <w:szCs w:val="22"/>
        </w:rPr>
        <w:t xml:space="preserve"> in unterschiedlichen Forschungsfeldern (</w:t>
      </w:r>
      <w:r>
        <w:rPr>
          <w:b/>
          <w:sz w:val="22"/>
          <w:szCs w:val="22"/>
        </w:rPr>
        <w:t>u.</w:t>
      </w:r>
      <w:r w:rsidR="004F7690">
        <w:rPr>
          <w:b/>
          <w:sz w:val="22"/>
          <w:szCs w:val="22"/>
        </w:rPr>
        <w:t xml:space="preserve"> </w:t>
      </w:r>
      <w:r>
        <w:rPr>
          <w:b/>
          <w:sz w:val="22"/>
          <w:szCs w:val="22"/>
        </w:rPr>
        <w:t>a. in den Bereich</w:t>
      </w:r>
      <w:r w:rsidR="00CF00FE">
        <w:rPr>
          <w:b/>
          <w:sz w:val="22"/>
          <w:szCs w:val="22"/>
        </w:rPr>
        <w:t>en</w:t>
      </w:r>
      <w:r>
        <w:rPr>
          <w:b/>
          <w:sz w:val="22"/>
          <w:szCs w:val="22"/>
        </w:rPr>
        <w:t xml:space="preserve"> Big Data und Zell</w:t>
      </w:r>
      <w:r w:rsidR="004F7690">
        <w:rPr>
          <w:b/>
          <w:sz w:val="22"/>
          <w:szCs w:val="22"/>
        </w:rPr>
        <w:t>- und Gen</w:t>
      </w:r>
      <w:r>
        <w:rPr>
          <w:b/>
          <w:sz w:val="22"/>
          <w:szCs w:val="22"/>
        </w:rPr>
        <w:t>therapien</w:t>
      </w:r>
      <w:r w:rsidR="00962AE9">
        <w:rPr>
          <w:b/>
          <w:sz w:val="22"/>
          <w:szCs w:val="22"/>
        </w:rPr>
        <w:t>)</w:t>
      </w:r>
      <w:r>
        <w:rPr>
          <w:b/>
          <w:sz w:val="22"/>
          <w:szCs w:val="22"/>
        </w:rPr>
        <w:t xml:space="preserve"> </w:t>
      </w:r>
      <w:r w:rsidR="004F7690">
        <w:rPr>
          <w:b/>
          <w:sz w:val="22"/>
          <w:szCs w:val="22"/>
        </w:rPr>
        <w:t>Produktions</w:t>
      </w:r>
      <w:r w:rsidR="000D0F85">
        <w:rPr>
          <w:b/>
          <w:sz w:val="22"/>
          <w:szCs w:val="22"/>
        </w:rPr>
        <w:t>kapazitäten</w:t>
      </w:r>
      <w:r>
        <w:rPr>
          <w:b/>
          <w:sz w:val="22"/>
          <w:szCs w:val="22"/>
        </w:rPr>
        <w:t xml:space="preserve"> in den USA schaffen</w:t>
      </w:r>
      <w:r w:rsidR="00962AE9">
        <w:rPr>
          <w:b/>
          <w:sz w:val="22"/>
          <w:szCs w:val="22"/>
        </w:rPr>
        <w:t xml:space="preserve"> möchten</w:t>
      </w:r>
      <w:r>
        <w:rPr>
          <w:b/>
          <w:sz w:val="22"/>
          <w:szCs w:val="22"/>
        </w:rPr>
        <w:t>.</w:t>
      </w:r>
    </w:p>
    <w:p w14:paraId="073137A0" w14:textId="77777777" w:rsidR="00C01C21" w:rsidRPr="00CF00FE" w:rsidRDefault="00C01C21" w:rsidP="00C01C21">
      <w:pPr>
        <w:spacing w:line="276" w:lineRule="auto"/>
        <w:rPr>
          <w:b/>
          <w:sz w:val="22"/>
          <w:szCs w:val="22"/>
        </w:rPr>
      </w:pPr>
    </w:p>
    <w:p w14:paraId="062FA023" w14:textId="2C057539" w:rsidR="00C01C21" w:rsidRPr="00461F54" w:rsidRDefault="00962AE9" w:rsidP="00C01C21">
      <w:pPr>
        <w:spacing w:line="276" w:lineRule="auto"/>
        <w:rPr>
          <w:sz w:val="22"/>
          <w:szCs w:val="22"/>
        </w:rPr>
      </w:pPr>
      <w:r>
        <w:rPr>
          <w:sz w:val="22"/>
          <w:szCs w:val="22"/>
        </w:rPr>
        <w:t>D</w:t>
      </w:r>
      <w:r w:rsidR="00CF00FE">
        <w:rPr>
          <w:sz w:val="22"/>
          <w:szCs w:val="22"/>
        </w:rPr>
        <w:t xml:space="preserve">ie </w:t>
      </w:r>
      <w:r w:rsidR="00C01C21">
        <w:rPr>
          <w:sz w:val="22"/>
          <w:szCs w:val="22"/>
        </w:rPr>
        <w:t xml:space="preserve">neue Mitgliedschaft </w:t>
      </w:r>
      <w:r>
        <w:rPr>
          <w:sz w:val="22"/>
          <w:szCs w:val="22"/>
        </w:rPr>
        <w:t xml:space="preserve">ist ein wichtiger Schritt, </w:t>
      </w:r>
      <w:r w:rsidR="00FC4C2B">
        <w:rPr>
          <w:sz w:val="22"/>
          <w:szCs w:val="22"/>
        </w:rPr>
        <w:t xml:space="preserve">um </w:t>
      </w:r>
      <w:r w:rsidR="00B36338">
        <w:rPr>
          <w:sz w:val="22"/>
          <w:szCs w:val="22"/>
        </w:rPr>
        <w:t>Netzwerke zu stärken und über diese eine engere Zusammenarbeit bei führenden biopharmazeutischen Produktionsinnovationen zu erreichen.</w:t>
      </w:r>
      <w:r w:rsidR="009A17B0">
        <w:rPr>
          <w:sz w:val="22"/>
          <w:szCs w:val="22"/>
        </w:rPr>
        <w:t xml:space="preserve"> Ziel ist es, </w:t>
      </w:r>
      <w:r w:rsidR="00C01C21">
        <w:rPr>
          <w:sz w:val="22"/>
          <w:szCs w:val="22"/>
        </w:rPr>
        <w:t xml:space="preserve">schnellere und effizientere </w:t>
      </w:r>
      <w:r w:rsidR="009A17B0">
        <w:rPr>
          <w:sz w:val="22"/>
          <w:szCs w:val="22"/>
        </w:rPr>
        <w:t>Produktions</w:t>
      </w:r>
      <w:r w:rsidR="00C01C21">
        <w:rPr>
          <w:sz w:val="22"/>
          <w:szCs w:val="22"/>
        </w:rPr>
        <w:t xml:space="preserve">kapazitäten </w:t>
      </w:r>
      <w:r w:rsidR="009A17B0">
        <w:rPr>
          <w:sz w:val="22"/>
          <w:szCs w:val="22"/>
        </w:rPr>
        <w:t xml:space="preserve">für die Kunden </w:t>
      </w:r>
      <w:r w:rsidR="00C01C21">
        <w:rPr>
          <w:sz w:val="22"/>
          <w:szCs w:val="22"/>
        </w:rPr>
        <w:t xml:space="preserve">zu schaffen. Körber </w:t>
      </w:r>
      <w:r w:rsidR="009A17B0">
        <w:rPr>
          <w:sz w:val="22"/>
          <w:szCs w:val="22"/>
        </w:rPr>
        <w:t xml:space="preserve">wird </w:t>
      </w:r>
      <w:r w:rsidR="00C01C21">
        <w:rPr>
          <w:sz w:val="22"/>
          <w:szCs w:val="22"/>
        </w:rPr>
        <w:t xml:space="preserve">seine Expertise in </w:t>
      </w:r>
      <w:r w:rsidR="009A17B0">
        <w:rPr>
          <w:sz w:val="22"/>
          <w:szCs w:val="22"/>
        </w:rPr>
        <w:t xml:space="preserve">Anwendungsgebieten </w:t>
      </w:r>
      <w:r w:rsidR="00C01C21">
        <w:rPr>
          <w:sz w:val="22"/>
          <w:szCs w:val="22"/>
        </w:rPr>
        <w:t xml:space="preserve">wie Big Data </w:t>
      </w:r>
      <w:r w:rsidR="00FC4C2B">
        <w:rPr>
          <w:sz w:val="22"/>
          <w:szCs w:val="22"/>
        </w:rPr>
        <w:t xml:space="preserve">sowie </w:t>
      </w:r>
      <w:r w:rsidR="00C01C21">
        <w:rPr>
          <w:sz w:val="22"/>
          <w:szCs w:val="22"/>
        </w:rPr>
        <w:t>Zell</w:t>
      </w:r>
      <w:r w:rsidR="009A17B0">
        <w:rPr>
          <w:sz w:val="22"/>
          <w:szCs w:val="22"/>
        </w:rPr>
        <w:t>- und Gen</w:t>
      </w:r>
      <w:r w:rsidR="00C01C21">
        <w:rPr>
          <w:sz w:val="22"/>
          <w:szCs w:val="22"/>
        </w:rPr>
        <w:t xml:space="preserve">therapien einbringen und sich mit anderen Mitgliedern der NIIMBL-Community vernetzen, um </w:t>
      </w:r>
      <w:r w:rsidR="009A17B0">
        <w:rPr>
          <w:sz w:val="22"/>
          <w:szCs w:val="22"/>
        </w:rPr>
        <w:t xml:space="preserve">Innovationen </w:t>
      </w:r>
      <w:r w:rsidR="00C01C21">
        <w:rPr>
          <w:sz w:val="22"/>
          <w:szCs w:val="22"/>
        </w:rPr>
        <w:t>in der Industrie voranzubringen</w:t>
      </w:r>
      <w:r w:rsidR="00C5397A">
        <w:rPr>
          <w:sz w:val="22"/>
          <w:szCs w:val="22"/>
        </w:rPr>
        <w:t>.</w:t>
      </w:r>
    </w:p>
    <w:p w14:paraId="6C1F1C3B" w14:textId="77777777" w:rsidR="00C01C21" w:rsidRPr="00CF00FE" w:rsidRDefault="00C01C21" w:rsidP="00C01C21">
      <w:pPr>
        <w:spacing w:line="276" w:lineRule="auto"/>
        <w:rPr>
          <w:sz w:val="22"/>
          <w:szCs w:val="22"/>
        </w:rPr>
      </w:pPr>
    </w:p>
    <w:p w14:paraId="008AE226" w14:textId="121642F2" w:rsidR="00C01C21" w:rsidRPr="008B2842" w:rsidRDefault="00C01C21" w:rsidP="00C01C21">
      <w:pPr>
        <w:spacing w:line="276" w:lineRule="auto"/>
        <w:rPr>
          <w:sz w:val="22"/>
          <w:szCs w:val="22"/>
        </w:rPr>
      </w:pPr>
      <w:r>
        <w:rPr>
          <w:sz w:val="22"/>
          <w:szCs w:val="22"/>
        </w:rPr>
        <w:t>„</w:t>
      </w:r>
      <w:r w:rsidR="009A17B0">
        <w:rPr>
          <w:sz w:val="22"/>
          <w:szCs w:val="22"/>
        </w:rPr>
        <w:t xml:space="preserve">Wir freuen uns, </w:t>
      </w:r>
      <w:r>
        <w:rPr>
          <w:sz w:val="22"/>
          <w:szCs w:val="22"/>
        </w:rPr>
        <w:t>Körber</w:t>
      </w:r>
      <w:r w:rsidR="007C6A14">
        <w:rPr>
          <w:sz w:val="22"/>
          <w:szCs w:val="22"/>
        </w:rPr>
        <w:t>,</w:t>
      </w:r>
      <w:r>
        <w:rPr>
          <w:sz w:val="22"/>
          <w:szCs w:val="22"/>
        </w:rPr>
        <w:t xml:space="preserve"> einen der führenden Anbieter von Services in der pharmazeutischen Industrie </w:t>
      </w:r>
      <w:r w:rsidR="00676161">
        <w:rPr>
          <w:sz w:val="22"/>
          <w:szCs w:val="22"/>
        </w:rPr>
        <w:t>–</w:t>
      </w:r>
      <w:r>
        <w:rPr>
          <w:sz w:val="22"/>
          <w:szCs w:val="22"/>
        </w:rPr>
        <w:t xml:space="preserve"> </w:t>
      </w:r>
      <w:r w:rsidR="00676161">
        <w:rPr>
          <w:sz w:val="22"/>
          <w:szCs w:val="22"/>
        </w:rPr>
        <w:t xml:space="preserve">etwa </w:t>
      </w:r>
      <w:r w:rsidR="00B05243">
        <w:rPr>
          <w:sz w:val="22"/>
          <w:szCs w:val="22"/>
        </w:rPr>
        <w:t xml:space="preserve">für </w:t>
      </w:r>
      <w:r>
        <w:rPr>
          <w:sz w:val="22"/>
          <w:szCs w:val="22"/>
        </w:rPr>
        <w:t xml:space="preserve">Verpackung, Inspektion und </w:t>
      </w:r>
      <w:r w:rsidR="00B05243">
        <w:rPr>
          <w:sz w:val="22"/>
          <w:szCs w:val="22"/>
        </w:rPr>
        <w:t>Produkthandling</w:t>
      </w:r>
      <w:r>
        <w:rPr>
          <w:sz w:val="22"/>
          <w:szCs w:val="22"/>
        </w:rPr>
        <w:t xml:space="preserve"> </w:t>
      </w:r>
      <w:r w:rsidR="00676161">
        <w:rPr>
          <w:sz w:val="22"/>
          <w:szCs w:val="22"/>
        </w:rPr>
        <w:t>–</w:t>
      </w:r>
      <w:r>
        <w:rPr>
          <w:sz w:val="22"/>
          <w:szCs w:val="22"/>
        </w:rPr>
        <w:t xml:space="preserve"> </w:t>
      </w:r>
      <w:r w:rsidR="007C6A14">
        <w:rPr>
          <w:sz w:val="22"/>
          <w:szCs w:val="22"/>
        </w:rPr>
        <w:t xml:space="preserve">als neues Mitglied </w:t>
      </w:r>
      <w:r w:rsidR="009A17B0">
        <w:rPr>
          <w:sz w:val="22"/>
          <w:szCs w:val="22"/>
        </w:rPr>
        <w:t xml:space="preserve">in </w:t>
      </w:r>
      <w:r w:rsidR="007C6A14">
        <w:rPr>
          <w:sz w:val="22"/>
          <w:szCs w:val="22"/>
        </w:rPr>
        <w:t xml:space="preserve">der </w:t>
      </w:r>
      <w:r>
        <w:rPr>
          <w:sz w:val="22"/>
          <w:szCs w:val="22"/>
        </w:rPr>
        <w:t>NIIMBL-</w:t>
      </w:r>
      <w:r w:rsidR="00676161">
        <w:rPr>
          <w:sz w:val="22"/>
          <w:szCs w:val="22"/>
        </w:rPr>
        <w:t>Gemeinschaft</w:t>
      </w:r>
      <w:r>
        <w:rPr>
          <w:sz w:val="22"/>
          <w:szCs w:val="22"/>
        </w:rPr>
        <w:t xml:space="preserve"> </w:t>
      </w:r>
      <w:r w:rsidR="007C6A14">
        <w:rPr>
          <w:sz w:val="22"/>
          <w:szCs w:val="22"/>
        </w:rPr>
        <w:t xml:space="preserve">begrüßen zu </w:t>
      </w:r>
      <w:r w:rsidR="001F3CA0">
        <w:rPr>
          <w:sz w:val="22"/>
          <w:szCs w:val="22"/>
        </w:rPr>
        <w:t>dürfen</w:t>
      </w:r>
      <w:r>
        <w:rPr>
          <w:sz w:val="22"/>
          <w:szCs w:val="22"/>
        </w:rPr>
        <w:t>. Das Portfolio der Softwareprodukte und Dienstleistungen des Körber-Geschäftsfelds Pharma</w:t>
      </w:r>
      <w:r w:rsidR="009A17B0">
        <w:rPr>
          <w:sz w:val="22"/>
          <w:szCs w:val="22"/>
        </w:rPr>
        <w:t xml:space="preserve"> – </w:t>
      </w:r>
      <w:r w:rsidR="00483A6F">
        <w:rPr>
          <w:sz w:val="22"/>
          <w:szCs w:val="22"/>
        </w:rPr>
        <w:t xml:space="preserve">insbesondere </w:t>
      </w:r>
      <w:r w:rsidR="001F3CA0">
        <w:rPr>
          <w:sz w:val="22"/>
          <w:szCs w:val="22"/>
        </w:rPr>
        <w:t xml:space="preserve">mit dem </w:t>
      </w:r>
      <w:r w:rsidR="00B36338">
        <w:rPr>
          <w:sz w:val="22"/>
          <w:szCs w:val="22"/>
        </w:rPr>
        <w:t xml:space="preserve">Werum </w:t>
      </w:r>
      <w:r>
        <w:rPr>
          <w:sz w:val="22"/>
          <w:szCs w:val="22"/>
        </w:rPr>
        <w:t xml:space="preserve">PAS-X Manufacturing Execution System (MES) </w:t>
      </w:r>
      <w:r w:rsidR="005B00E5">
        <w:rPr>
          <w:sz w:val="22"/>
          <w:szCs w:val="22"/>
        </w:rPr>
        <w:t>und</w:t>
      </w:r>
      <w:r w:rsidR="001F3CA0">
        <w:rPr>
          <w:sz w:val="22"/>
          <w:szCs w:val="22"/>
        </w:rPr>
        <w:t xml:space="preserve"> der </w:t>
      </w:r>
      <w:r w:rsidR="00B36338">
        <w:rPr>
          <w:sz w:val="22"/>
          <w:szCs w:val="22"/>
        </w:rPr>
        <w:t xml:space="preserve">Werum </w:t>
      </w:r>
      <w:r>
        <w:rPr>
          <w:sz w:val="22"/>
          <w:szCs w:val="22"/>
        </w:rPr>
        <w:t xml:space="preserve">PAS-X Savvy </w:t>
      </w:r>
      <w:r w:rsidR="001F3CA0">
        <w:rPr>
          <w:sz w:val="22"/>
          <w:szCs w:val="22"/>
        </w:rPr>
        <w:t>Bioprocess Data Science Software</w:t>
      </w:r>
      <w:r w:rsidR="009A17B0">
        <w:rPr>
          <w:sz w:val="22"/>
          <w:szCs w:val="22"/>
        </w:rPr>
        <w:t xml:space="preserve"> – wird </w:t>
      </w:r>
      <w:r w:rsidR="000D5C7F">
        <w:rPr>
          <w:sz w:val="22"/>
          <w:szCs w:val="22"/>
        </w:rPr>
        <w:t>die bestehenden</w:t>
      </w:r>
      <w:r>
        <w:rPr>
          <w:sz w:val="22"/>
          <w:szCs w:val="22"/>
        </w:rPr>
        <w:t xml:space="preserve"> Innovationstechnologien in unserem Netzwerk </w:t>
      </w:r>
      <w:r w:rsidR="000D5C7F">
        <w:rPr>
          <w:sz w:val="22"/>
          <w:szCs w:val="22"/>
        </w:rPr>
        <w:t>auf wertvolle Weise ergänzen</w:t>
      </w:r>
      <w:r>
        <w:rPr>
          <w:sz w:val="22"/>
          <w:szCs w:val="22"/>
        </w:rPr>
        <w:t xml:space="preserve">“, </w:t>
      </w:r>
      <w:r w:rsidR="009A17B0">
        <w:rPr>
          <w:sz w:val="22"/>
          <w:szCs w:val="22"/>
        </w:rPr>
        <w:t xml:space="preserve">so </w:t>
      </w:r>
      <w:r>
        <w:rPr>
          <w:sz w:val="22"/>
          <w:szCs w:val="22"/>
        </w:rPr>
        <w:t>Ruben Carbonell, Senior Technology Strategist bei NIIMBL.</w:t>
      </w:r>
    </w:p>
    <w:p w14:paraId="6B126FB1" w14:textId="77777777" w:rsidR="00C01C21" w:rsidRPr="00CF00FE" w:rsidRDefault="00C01C21" w:rsidP="00C01C21">
      <w:pPr>
        <w:spacing w:line="276" w:lineRule="auto"/>
        <w:rPr>
          <w:sz w:val="22"/>
          <w:szCs w:val="22"/>
        </w:rPr>
      </w:pPr>
    </w:p>
    <w:p w14:paraId="3D53D9BB" w14:textId="0333261E" w:rsidR="00C01C21" w:rsidRPr="008B2842" w:rsidRDefault="00C01C21" w:rsidP="00C01C21">
      <w:pPr>
        <w:spacing w:line="276" w:lineRule="auto"/>
        <w:rPr>
          <w:sz w:val="22"/>
          <w:szCs w:val="22"/>
        </w:rPr>
      </w:pPr>
      <w:r>
        <w:rPr>
          <w:sz w:val="22"/>
          <w:szCs w:val="22"/>
        </w:rPr>
        <w:t xml:space="preserve">Rachit Jain, Global Cell and Gene Lead Software im </w:t>
      </w:r>
      <w:r w:rsidR="009A17B0">
        <w:rPr>
          <w:sz w:val="22"/>
          <w:szCs w:val="22"/>
        </w:rPr>
        <w:t>Körber-</w:t>
      </w:r>
      <w:r>
        <w:rPr>
          <w:sz w:val="22"/>
          <w:szCs w:val="22"/>
        </w:rPr>
        <w:t xml:space="preserve">Geschäftsfeld Pharma, fügt hinzu: „Wir setzen unsere Mission fort, das Leben von Patienten zu retten, </w:t>
      </w:r>
      <w:r w:rsidR="009A17B0">
        <w:rPr>
          <w:sz w:val="22"/>
          <w:szCs w:val="22"/>
        </w:rPr>
        <w:t xml:space="preserve">indem wir </w:t>
      </w:r>
      <w:r>
        <w:rPr>
          <w:sz w:val="22"/>
          <w:szCs w:val="22"/>
        </w:rPr>
        <w:t xml:space="preserve">NIIMBL bei der Lösung komplexer Probleme </w:t>
      </w:r>
      <w:r w:rsidR="009A17B0">
        <w:rPr>
          <w:sz w:val="22"/>
          <w:szCs w:val="22"/>
        </w:rPr>
        <w:t xml:space="preserve">in der biopharmazeutischen Produktion </w:t>
      </w:r>
      <w:r>
        <w:rPr>
          <w:sz w:val="22"/>
          <w:szCs w:val="22"/>
        </w:rPr>
        <w:t>unterstützen</w:t>
      </w:r>
      <w:r w:rsidR="00112DB1">
        <w:rPr>
          <w:sz w:val="22"/>
          <w:szCs w:val="22"/>
        </w:rPr>
        <w:t xml:space="preserve"> – beispielsweise bei Initiativen zu </w:t>
      </w:r>
      <w:r>
        <w:rPr>
          <w:sz w:val="22"/>
          <w:szCs w:val="22"/>
        </w:rPr>
        <w:t>Big Data und Zell</w:t>
      </w:r>
      <w:r w:rsidR="009A17B0">
        <w:rPr>
          <w:sz w:val="22"/>
          <w:szCs w:val="22"/>
        </w:rPr>
        <w:t>- und Gen</w:t>
      </w:r>
      <w:r>
        <w:rPr>
          <w:sz w:val="22"/>
          <w:szCs w:val="22"/>
        </w:rPr>
        <w:t>therapie</w:t>
      </w:r>
      <w:r w:rsidR="00112DB1">
        <w:rPr>
          <w:sz w:val="22"/>
          <w:szCs w:val="22"/>
        </w:rPr>
        <w:t>n</w:t>
      </w:r>
      <w:r>
        <w:rPr>
          <w:sz w:val="22"/>
          <w:szCs w:val="22"/>
        </w:rPr>
        <w:t xml:space="preserve">. </w:t>
      </w:r>
      <w:r w:rsidR="00B36338">
        <w:rPr>
          <w:sz w:val="22"/>
          <w:szCs w:val="22"/>
        </w:rPr>
        <w:t>Körber</w:t>
      </w:r>
      <w:r>
        <w:rPr>
          <w:sz w:val="22"/>
          <w:szCs w:val="22"/>
        </w:rPr>
        <w:t xml:space="preserve"> wird in dieser Community </w:t>
      </w:r>
      <w:r w:rsidR="00B05243">
        <w:rPr>
          <w:sz w:val="22"/>
          <w:szCs w:val="22"/>
        </w:rPr>
        <w:t xml:space="preserve">mit den </w:t>
      </w:r>
      <w:r>
        <w:rPr>
          <w:sz w:val="22"/>
          <w:szCs w:val="22"/>
        </w:rPr>
        <w:t>großen Pharmaunternehmen</w:t>
      </w:r>
      <w:r w:rsidR="00EC6F07">
        <w:rPr>
          <w:sz w:val="22"/>
          <w:szCs w:val="22"/>
        </w:rPr>
        <w:t xml:space="preserve">, </w:t>
      </w:r>
      <w:r>
        <w:rPr>
          <w:sz w:val="22"/>
          <w:szCs w:val="22"/>
        </w:rPr>
        <w:t xml:space="preserve">aber auch mit </w:t>
      </w:r>
      <w:r w:rsidR="00EC6F07">
        <w:rPr>
          <w:sz w:val="22"/>
          <w:szCs w:val="22"/>
        </w:rPr>
        <w:t xml:space="preserve">Regulierungsbehörden wie der </w:t>
      </w:r>
      <w:r>
        <w:rPr>
          <w:sz w:val="22"/>
          <w:szCs w:val="22"/>
        </w:rPr>
        <w:t>FDA</w:t>
      </w:r>
      <w:r w:rsidR="00EC6F07">
        <w:rPr>
          <w:sz w:val="22"/>
          <w:szCs w:val="22"/>
        </w:rPr>
        <w:t xml:space="preserve"> zusammenarbeiten</w:t>
      </w:r>
      <w:r>
        <w:rPr>
          <w:sz w:val="22"/>
          <w:szCs w:val="22"/>
        </w:rPr>
        <w:t>, da wir die biopharmazeutischen Herstellungsprozesse revolutionieren wollen.”</w:t>
      </w:r>
    </w:p>
    <w:p w14:paraId="54D4A6AF" w14:textId="77777777" w:rsidR="00C01C21" w:rsidRPr="00CF00FE" w:rsidRDefault="00C01C21" w:rsidP="00C01C21">
      <w:pPr>
        <w:spacing w:line="276" w:lineRule="auto"/>
        <w:rPr>
          <w:sz w:val="22"/>
          <w:szCs w:val="22"/>
        </w:rPr>
      </w:pPr>
    </w:p>
    <w:p w14:paraId="7D0B79E9" w14:textId="77777777" w:rsidR="00C01C21" w:rsidRPr="00CF00FE" w:rsidRDefault="00C01C21" w:rsidP="00C01C21">
      <w:pPr>
        <w:spacing w:line="276" w:lineRule="auto"/>
        <w:rPr>
          <w:sz w:val="22"/>
          <w:szCs w:val="22"/>
        </w:rPr>
      </w:pPr>
    </w:p>
    <w:p w14:paraId="3C50E6E4" w14:textId="77777777" w:rsidR="00C01C21" w:rsidRPr="00CF00FE" w:rsidRDefault="00C01C21" w:rsidP="00C01C21">
      <w:pPr>
        <w:spacing w:line="276" w:lineRule="auto"/>
        <w:rPr>
          <w:sz w:val="22"/>
          <w:szCs w:val="22"/>
        </w:rPr>
      </w:pPr>
    </w:p>
    <w:p w14:paraId="06B68D6D" w14:textId="77777777" w:rsidR="00C01C21" w:rsidRPr="00377648" w:rsidRDefault="00C01C21" w:rsidP="00C01C21">
      <w:pPr>
        <w:rPr>
          <w:sz w:val="22"/>
          <w:szCs w:val="22"/>
        </w:rPr>
      </w:pPr>
      <w:r>
        <w:br w:type="page"/>
      </w:r>
    </w:p>
    <w:p w14:paraId="245C44D9" w14:textId="77777777" w:rsidR="00C01C21" w:rsidRDefault="00C01C21" w:rsidP="00C01C21">
      <w:pPr>
        <w:spacing w:line="276" w:lineRule="auto"/>
        <w:rPr>
          <w:b/>
          <w:sz w:val="22"/>
          <w:szCs w:val="22"/>
        </w:rPr>
      </w:pPr>
      <w:r>
        <w:rPr>
          <w:b/>
          <w:sz w:val="22"/>
          <w:szCs w:val="22"/>
        </w:rPr>
        <w:lastRenderedPageBreak/>
        <w:t>Bilder</w:t>
      </w:r>
    </w:p>
    <w:p w14:paraId="02C9FFCB" w14:textId="77777777" w:rsidR="00C01C21" w:rsidRDefault="00C01C21" w:rsidP="00C01C21">
      <w:pPr>
        <w:spacing w:line="276" w:lineRule="auto"/>
        <w:rPr>
          <w:sz w:val="22"/>
          <w:szCs w:val="22"/>
        </w:rPr>
      </w:pPr>
      <w:bookmarkStart w:id="0" w:name="_GoBack"/>
      <w:r>
        <w:rPr>
          <w:noProof/>
          <w:sz w:val="22"/>
          <w:szCs w:val="22"/>
        </w:rPr>
        <w:drawing>
          <wp:inline distT="0" distB="0" distL="0" distR="0" wp14:anchorId="42B0F7C1" wp14:editId="03EFF809">
            <wp:extent cx="1306583" cy="1955800"/>
            <wp:effectExtent l="0" t="0" r="8255" b="6350"/>
            <wp:docPr id="1" name="Picture 1" descr="W:\Corporate\Marketing &amp; Communications\Konzepte_Texte\3_PAS-X MES Suite\Partner\NIIBML - 2021-04\NIIBML_Ruben_Carbon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3_PAS-X MES Suite\Partner\NIIBML - 2021-04\NIIBML_Ruben_Carbonell.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339000" cy="2004324"/>
                    </a:xfrm>
                    <a:prstGeom prst="rect">
                      <a:avLst/>
                    </a:prstGeom>
                    <a:noFill/>
                    <a:ln>
                      <a:noFill/>
                    </a:ln>
                  </pic:spPr>
                </pic:pic>
              </a:graphicData>
            </a:graphic>
          </wp:inline>
        </w:drawing>
      </w:r>
      <w:bookmarkEnd w:id="0"/>
    </w:p>
    <w:p w14:paraId="1A66C2C0" w14:textId="77777777" w:rsidR="00C01C21" w:rsidRPr="008B2842" w:rsidRDefault="00C01C21" w:rsidP="00C01C21">
      <w:pPr>
        <w:spacing w:line="276" w:lineRule="auto"/>
        <w:rPr>
          <w:sz w:val="22"/>
          <w:szCs w:val="22"/>
        </w:rPr>
      </w:pPr>
      <w:r>
        <w:rPr>
          <w:sz w:val="22"/>
          <w:szCs w:val="22"/>
        </w:rPr>
        <w:t>Ruben Carbonell, Senior Technology Strategist, NIIMBL</w:t>
      </w:r>
    </w:p>
    <w:p w14:paraId="7349F579" w14:textId="77777777" w:rsidR="00C01C21" w:rsidRDefault="00C01C21" w:rsidP="00C01C21">
      <w:pPr>
        <w:spacing w:line="276" w:lineRule="auto"/>
        <w:rPr>
          <w:sz w:val="22"/>
          <w:szCs w:val="22"/>
          <w:lang w:val="en-US"/>
        </w:rPr>
      </w:pPr>
    </w:p>
    <w:p w14:paraId="775B1CDD" w14:textId="77777777" w:rsidR="00C01C21" w:rsidRDefault="00C01C21" w:rsidP="00C01C21">
      <w:pPr>
        <w:spacing w:line="276" w:lineRule="auto"/>
        <w:rPr>
          <w:sz w:val="22"/>
          <w:szCs w:val="22"/>
        </w:rPr>
      </w:pPr>
      <w:r>
        <w:rPr>
          <w:noProof/>
          <w:sz w:val="22"/>
          <w:szCs w:val="22"/>
        </w:rPr>
        <w:drawing>
          <wp:inline distT="0" distB="0" distL="0" distR="0" wp14:anchorId="79619CE1" wp14:editId="30CC4FDC">
            <wp:extent cx="2755900" cy="1949450"/>
            <wp:effectExtent l="0" t="0" r="6350" b="0"/>
            <wp:docPr id="2" name="Picture 2" descr="W:\Corporate\Marketing &amp; Communications\Konzepte_Texte\3_PAS-X MES Suite\Partner\NIIBML - 2021-04\KoerberPharmaSoftware_JainRach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rporate\Marketing &amp; Communications\Konzepte_Texte\3_PAS-X MES Suite\Partner\NIIBML - 2021-04\KoerberPharmaSoftware_JainRachit.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755900" cy="1949450"/>
                    </a:xfrm>
                    <a:prstGeom prst="rect">
                      <a:avLst/>
                    </a:prstGeom>
                    <a:noFill/>
                    <a:ln>
                      <a:noFill/>
                    </a:ln>
                  </pic:spPr>
                </pic:pic>
              </a:graphicData>
            </a:graphic>
          </wp:inline>
        </w:drawing>
      </w:r>
    </w:p>
    <w:p w14:paraId="7D6F3880" w14:textId="313022D5" w:rsidR="00C01C21" w:rsidRDefault="00C01C21" w:rsidP="00C01C21">
      <w:pPr>
        <w:spacing w:line="276" w:lineRule="auto"/>
        <w:rPr>
          <w:sz w:val="22"/>
          <w:szCs w:val="22"/>
        </w:rPr>
      </w:pPr>
      <w:r>
        <w:rPr>
          <w:sz w:val="22"/>
          <w:szCs w:val="22"/>
        </w:rPr>
        <w:t>Rachit Jain, Global Cell and Gene Lead Software, Körber</w:t>
      </w:r>
      <w:r w:rsidR="00112DB1">
        <w:rPr>
          <w:sz w:val="22"/>
          <w:szCs w:val="22"/>
        </w:rPr>
        <w:t>-</w:t>
      </w:r>
      <w:r>
        <w:rPr>
          <w:sz w:val="22"/>
          <w:szCs w:val="22"/>
        </w:rPr>
        <w:t>Geschäftsfeld Pharma</w:t>
      </w:r>
    </w:p>
    <w:p w14:paraId="2ED78E32" w14:textId="77777777" w:rsidR="00C01C21" w:rsidRPr="00CF00FE" w:rsidRDefault="00C01C21" w:rsidP="00C01C21">
      <w:pPr>
        <w:spacing w:line="276" w:lineRule="auto"/>
        <w:rPr>
          <w:sz w:val="22"/>
          <w:szCs w:val="22"/>
        </w:rPr>
      </w:pPr>
    </w:p>
    <w:p w14:paraId="1E76EC35" w14:textId="77777777" w:rsidR="00C01C21" w:rsidRPr="00217D17" w:rsidRDefault="00C01C21" w:rsidP="00C01C21">
      <w:pPr>
        <w:rPr>
          <w:b/>
          <w:sz w:val="22"/>
          <w:szCs w:val="22"/>
        </w:rPr>
      </w:pPr>
      <w:r>
        <w:rPr>
          <w:b/>
          <w:sz w:val="22"/>
          <w:szCs w:val="22"/>
        </w:rPr>
        <w:t>Über NIIMBL</w:t>
      </w:r>
    </w:p>
    <w:p w14:paraId="53507123" w14:textId="014B764F" w:rsidR="00C01C21" w:rsidRDefault="00C01C21" w:rsidP="00C01C21">
      <w:pPr>
        <w:spacing w:line="276" w:lineRule="auto"/>
        <w:rPr>
          <w:sz w:val="22"/>
          <w:szCs w:val="22"/>
        </w:rPr>
      </w:pPr>
      <w:r>
        <w:rPr>
          <w:sz w:val="22"/>
          <w:szCs w:val="22"/>
        </w:rPr>
        <w:t xml:space="preserve">Das National Institute for Innovation in Manufacturing Biopharmaceuticals (NIIMBL) ist eine öffentlich-private Partnerschaft, deren Mission es ist, biopharmazeutische Innovation zu beschleunigen, die Entwicklung von Standards für effizientere und schnellere </w:t>
      </w:r>
      <w:r w:rsidR="00483A6F">
        <w:rPr>
          <w:sz w:val="22"/>
          <w:szCs w:val="22"/>
        </w:rPr>
        <w:t>Herstellungs</w:t>
      </w:r>
      <w:r>
        <w:rPr>
          <w:sz w:val="22"/>
          <w:szCs w:val="22"/>
        </w:rPr>
        <w:t xml:space="preserve">kapazitäten zu unterstützen und die </w:t>
      </w:r>
      <w:r w:rsidR="009A17B0">
        <w:rPr>
          <w:sz w:val="22"/>
          <w:szCs w:val="22"/>
        </w:rPr>
        <w:t xml:space="preserve">Mitarbeitenden </w:t>
      </w:r>
      <w:r>
        <w:rPr>
          <w:sz w:val="22"/>
          <w:szCs w:val="22"/>
        </w:rPr>
        <w:t xml:space="preserve">der biopharmazeutischen </w:t>
      </w:r>
      <w:r w:rsidR="008E24B4">
        <w:rPr>
          <w:sz w:val="22"/>
          <w:szCs w:val="22"/>
        </w:rPr>
        <w:t xml:space="preserve">Industrie auf höchstem Niveau zu qualifizieren </w:t>
      </w:r>
      <w:r>
        <w:rPr>
          <w:sz w:val="22"/>
          <w:szCs w:val="22"/>
        </w:rPr>
        <w:t xml:space="preserve">und zu </w:t>
      </w:r>
      <w:r w:rsidR="008E24B4">
        <w:rPr>
          <w:sz w:val="22"/>
          <w:szCs w:val="22"/>
        </w:rPr>
        <w:t>schulen</w:t>
      </w:r>
      <w:r>
        <w:rPr>
          <w:sz w:val="22"/>
          <w:szCs w:val="22"/>
        </w:rPr>
        <w:t xml:space="preserve">. Hierdurch soll die Wettbewerbsfähigkeit der USA in dieser Industrie gestärkt werden. NIIMBL ist Teil von Manufacturing USA®, einem vielfältigen Netzwerk aus bundesstaatlich geförderten Instituten für Produktionsinnovation. Finanziert wird NIIMBL durch einen Kooperationsvertrag mit dem National Institute of Standards and Technology (NIST) im U.S. Department of Commerce sowie durch </w:t>
      </w:r>
      <w:r w:rsidR="009A17B0">
        <w:rPr>
          <w:sz w:val="22"/>
          <w:szCs w:val="22"/>
        </w:rPr>
        <w:t xml:space="preserve">die </w:t>
      </w:r>
      <w:r>
        <w:rPr>
          <w:sz w:val="22"/>
          <w:szCs w:val="22"/>
        </w:rPr>
        <w:t>Unterstützung seiner Mitglieder.</w:t>
      </w:r>
    </w:p>
    <w:p w14:paraId="50113B48" w14:textId="77777777" w:rsidR="00C01C21" w:rsidRPr="00CF00FE" w:rsidRDefault="00312BD7" w:rsidP="00C01C21">
      <w:pPr>
        <w:rPr>
          <w:rFonts w:cs="Arial"/>
          <w:sz w:val="22"/>
          <w:szCs w:val="22"/>
          <w:lang w:val="en-US"/>
        </w:rPr>
      </w:pPr>
      <w:hyperlink r:id="rId13" w:history="1">
        <w:r w:rsidR="00BF214A" w:rsidRPr="00CF00FE">
          <w:rPr>
            <w:rStyle w:val="Hyperlink"/>
            <w:sz w:val="22"/>
            <w:szCs w:val="22"/>
            <w:lang w:val="en-US"/>
          </w:rPr>
          <w:t>https://niimbl.org</w:t>
        </w:r>
      </w:hyperlink>
    </w:p>
    <w:p w14:paraId="401C24C1" w14:textId="77777777" w:rsidR="00C01C21" w:rsidRDefault="00C01C21" w:rsidP="00C01C21">
      <w:pPr>
        <w:rPr>
          <w:rFonts w:cs="Arial"/>
          <w:sz w:val="22"/>
          <w:szCs w:val="22"/>
          <w:highlight w:val="yellow"/>
          <w:lang w:val="en-US"/>
        </w:rPr>
      </w:pPr>
    </w:p>
    <w:p w14:paraId="12BAD3A9" w14:textId="77777777" w:rsidR="00C01C21" w:rsidRPr="00CF00FE" w:rsidRDefault="00C01C21" w:rsidP="00C01C21">
      <w:pPr>
        <w:rPr>
          <w:b/>
          <w:sz w:val="22"/>
          <w:szCs w:val="22"/>
          <w:lang w:val="en-US"/>
        </w:rPr>
      </w:pPr>
      <w:r w:rsidRPr="00CF00FE">
        <w:rPr>
          <w:b/>
          <w:sz w:val="22"/>
          <w:szCs w:val="22"/>
          <w:lang w:val="en-US"/>
        </w:rPr>
        <w:t>Kontakt</w:t>
      </w:r>
    </w:p>
    <w:p w14:paraId="2456C22E" w14:textId="77777777" w:rsidR="00C01C21" w:rsidRPr="00CF00FE" w:rsidRDefault="00C01C21" w:rsidP="00C01C21">
      <w:pPr>
        <w:rPr>
          <w:rFonts w:cs="Arial"/>
          <w:sz w:val="22"/>
          <w:szCs w:val="22"/>
          <w:lang w:val="en-US"/>
        </w:rPr>
      </w:pPr>
      <w:r w:rsidRPr="00CF00FE">
        <w:rPr>
          <w:sz w:val="22"/>
          <w:szCs w:val="22"/>
          <w:lang w:val="en-US"/>
        </w:rPr>
        <w:t>Chris Yochim</w:t>
      </w:r>
    </w:p>
    <w:p w14:paraId="2F6412A3" w14:textId="77777777" w:rsidR="00C01C21" w:rsidRPr="00CF00FE" w:rsidRDefault="00C01C21" w:rsidP="00C01C21">
      <w:pPr>
        <w:rPr>
          <w:rFonts w:cs="Arial"/>
          <w:sz w:val="22"/>
          <w:szCs w:val="22"/>
          <w:lang w:val="en-US"/>
        </w:rPr>
      </w:pPr>
      <w:r w:rsidRPr="00CF00FE">
        <w:rPr>
          <w:sz w:val="22"/>
          <w:szCs w:val="22"/>
          <w:lang w:val="en-US"/>
        </w:rPr>
        <w:t>National Institute for Innovation in Manufacturing Biopharmaceuticals (NIIMBL)</w:t>
      </w:r>
    </w:p>
    <w:p w14:paraId="2D2BCC56" w14:textId="77777777" w:rsidR="00C01C21" w:rsidRPr="00CF00FE" w:rsidRDefault="00C01C21" w:rsidP="00C01C21">
      <w:pPr>
        <w:rPr>
          <w:rFonts w:cs="Arial"/>
          <w:sz w:val="22"/>
          <w:szCs w:val="22"/>
          <w:lang w:val="en-US"/>
        </w:rPr>
      </w:pPr>
      <w:r w:rsidRPr="00CF00FE">
        <w:rPr>
          <w:sz w:val="22"/>
          <w:szCs w:val="22"/>
          <w:lang w:val="en-US"/>
        </w:rPr>
        <w:t>Business Development Director</w:t>
      </w:r>
    </w:p>
    <w:p w14:paraId="044ABFE9" w14:textId="77777777" w:rsidR="00C01C21" w:rsidRPr="00CF00FE" w:rsidRDefault="00C01C21" w:rsidP="00C01C21">
      <w:pPr>
        <w:rPr>
          <w:rFonts w:cs="Arial"/>
          <w:sz w:val="22"/>
          <w:szCs w:val="22"/>
          <w:lang w:val="en-US"/>
        </w:rPr>
      </w:pPr>
      <w:r w:rsidRPr="00CF00FE">
        <w:rPr>
          <w:sz w:val="22"/>
          <w:szCs w:val="22"/>
          <w:lang w:val="en-US"/>
        </w:rPr>
        <w:t>Yochim@UDel.edu</w:t>
      </w:r>
    </w:p>
    <w:p w14:paraId="1DE21416" w14:textId="77777777" w:rsidR="000D382C" w:rsidRPr="00C01C21" w:rsidRDefault="000D382C" w:rsidP="00241DD5">
      <w:pPr>
        <w:spacing w:line="276" w:lineRule="auto"/>
        <w:rPr>
          <w:sz w:val="22"/>
          <w:szCs w:val="22"/>
          <w:lang w:val="en-US"/>
        </w:rPr>
      </w:pPr>
    </w:p>
    <w:p w14:paraId="75D56472" w14:textId="77777777" w:rsidR="00F148C9" w:rsidRPr="00CF00FE" w:rsidRDefault="00F148C9">
      <w:pPr>
        <w:rPr>
          <w:b/>
          <w:sz w:val="22"/>
          <w:szCs w:val="22"/>
          <w:lang w:val="en-US"/>
        </w:rPr>
      </w:pPr>
      <w:r w:rsidRPr="00CF00FE">
        <w:rPr>
          <w:lang w:val="en-US"/>
        </w:rPr>
        <w:br w:type="page"/>
      </w:r>
    </w:p>
    <w:p w14:paraId="23A48C81" w14:textId="4AA591FB" w:rsidR="00496BDD" w:rsidRDefault="00496BDD" w:rsidP="00496BDD">
      <w:pPr>
        <w:jc w:val="both"/>
        <w:rPr>
          <w:b/>
          <w:sz w:val="22"/>
          <w:szCs w:val="22"/>
        </w:rPr>
      </w:pPr>
      <w:r>
        <w:rPr>
          <w:b/>
          <w:sz w:val="22"/>
          <w:szCs w:val="22"/>
        </w:rPr>
        <w:lastRenderedPageBreak/>
        <w:t>Über Körber</w:t>
      </w:r>
    </w:p>
    <w:p w14:paraId="7AAEE4B6" w14:textId="77777777" w:rsidR="00496BDD" w:rsidRDefault="00496BDD" w:rsidP="00496BDD">
      <w:pPr>
        <w:spacing w:line="280" w:lineRule="exact"/>
        <w:rPr>
          <w:sz w:val="22"/>
          <w:szCs w:val="22"/>
        </w:rPr>
      </w:pPr>
      <w:r>
        <w:rPr>
          <w:sz w:val="22"/>
          <w:szCs w:val="22"/>
        </w:rPr>
        <w:t xml:space="preserve">Körber ist ein internationaler Technologiekonzern mit rund 10.000 Mitarbeitern an mehr als 100 Standorten weltweit und einem gemeinsamen Ziel: Wir sind die Heimat für Unternehmer und setzen unternehmerisches Denken in Erfolg für unsere Kunden um. In den Geschäftsfeldern Digital, Pharma, Supply Chain, Tissue und Tabak bieten wir Produkte, Lösungen und Dienstleistungen an, die inspirieren. </w:t>
      </w:r>
    </w:p>
    <w:p w14:paraId="6DCC603C" w14:textId="5A464234" w:rsidR="00291323" w:rsidRPr="008F4AFF" w:rsidRDefault="00291323" w:rsidP="002C5AE1">
      <w:pPr>
        <w:spacing w:line="280" w:lineRule="exact"/>
        <w:rPr>
          <w:sz w:val="22"/>
          <w:szCs w:val="22"/>
        </w:rPr>
      </w:pPr>
      <w:r>
        <w:rPr>
          <w:sz w:val="22"/>
          <w:szCs w:val="22"/>
        </w:rPr>
        <w:t>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Genfabriken. Das Softwareprodukt Werum PAS-X MES ist das weltweit führende Manufacturing Execution System für die Pharma- und Biotechindustrie. Unsere Datenanalyse- und KI-Lösungen beschleunigen die Kommerzialisierung von Produkten und decken verborgene Unternehmenswerte auf.</w:t>
      </w:r>
    </w:p>
    <w:p w14:paraId="2E5BB866" w14:textId="77777777" w:rsidR="000966CF" w:rsidRPr="00296A56" w:rsidRDefault="00312BD7" w:rsidP="000966CF">
      <w:pPr>
        <w:rPr>
          <w:sz w:val="22"/>
          <w:szCs w:val="22"/>
        </w:rPr>
      </w:pPr>
      <w:hyperlink r:id="rId14" w:history="1">
        <w:r w:rsidR="00BF214A">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r>
        <w:rPr>
          <w:b/>
          <w:sz w:val="22"/>
          <w:szCs w:val="22"/>
        </w:rPr>
        <w:t>Kontakt:</w:t>
      </w:r>
    </w:p>
    <w:p w14:paraId="4F2DFCDC" w14:textId="77777777" w:rsidR="000966CF" w:rsidRPr="00CF00FE" w:rsidRDefault="000966CF" w:rsidP="000966CF">
      <w:pPr>
        <w:jc w:val="both"/>
        <w:rPr>
          <w:sz w:val="22"/>
          <w:szCs w:val="22"/>
          <w:lang w:val="en-US"/>
        </w:rPr>
      </w:pPr>
      <w:r w:rsidRPr="00CF00FE">
        <w:rPr>
          <w:sz w:val="22"/>
          <w:szCs w:val="22"/>
          <w:lang w:val="en-US"/>
        </w:rPr>
        <w:t>Dirk Ebbecke</w:t>
      </w:r>
    </w:p>
    <w:p w14:paraId="38EB151C" w14:textId="21802ED2" w:rsidR="00042617" w:rsidRPr="00CF00FE" w:rsidRDefault="00042617" w:rsidP="00042617">
      <w:pPr>
        <w:jc w:val="both"/>
        <w:rPr>
          <w:sz w:val="22"/>
          <w:szCs w:val="22"/>
          <w:lang w:val="en-US"/>
        </w:rPr>
      </w:pPr>
      <w:r w:rsidRPr="00CF00FE">
        <w:rPr>
          <w:sz w:val="22"/>
          <w:szCs w:val="22"/>
          <w:lang w:val="en-US"/>
        </w:rPr>
        <w:t xml:space="preserve">Körber </w:t>
      </w:r>
      <w:r w:rsidR="00B36338">
        <w:rPr>
          <w:sz w:val="22"/>
          <w:szCs w:val="22"/>
          <w:lang w:val="en-US"/>
        </w:rPr>
        <w:t>Business Area Pharma</w:t>
      </w:r>
    </w:p>
    <w:p w14:paraId="2D95A4EC" w14:textId="1ACF10AB" w:rsidR="00042617" w:rsidRPr="00CF00FE" w:rsidRDefault="00042617" w:rsidP="00042617">
      <w:pPr>
        <w:jc w:val="both"/>
        <w:rPr>
          <w:sz w:val="22"/>
          <w:szCs w:val="22"/>
          <w:lang w:val="en-US"/>
        </w:rPr>
      </w:pPr>
      <w:r w:rsidRPr="00CF00FE">
        <w:rPr>
          <w:sz w:val="22"/>
          <w:szCs w:val="22"/>
          <w:lang w:val="en-US"/>
        </w:rPr>
        <w:t>Head of Global Marketing &amp; Communications</w:t>
      </w:r>
      <w:r w:rsidR="00B36338">
        <w:rPr>
          <w:sz w:val="22"/>
          <w:szCs w:val="22"/>
          <w:lang w:val="en-US"/>
        </w:rPr>
        <w:t xml:space="preserve"> Software</w:t>
      </w:r>
    </w:p>
    <w:p w14:paraId="60E4ABBA" w14:textId="77777777" w:rsidR="00042617" w:rsidRPr="008451E3" w:rsidRDefault="00042617" w:rsidP="00042617">
      <w:pPr>
        <w:jc w:val="both"/>
        <w:rPr>
          <w:sz w:val="22"/>
          <w:szCs w:val="22"/>
        </w:rPr>
      </w:pPr>
      <w:r>
        <w:rPr>
          <w:sz w:val="22"/>
          <w:szCs w:val="22"/>
        </w:rPr>
        <w:t>Werum IT Solutions GmbH</w:t>
      </w:r>
    </w:p>
    <w:p w14:paraId="3F9CEF0A" w14:textId="77777777" w:rsidR="00042617" w:rsidRPr="004B7F3E" w:rsidRDefault="00042617" w:rsidP="00042617">
      <w:pPr>
        <w:jc w:val="both"/>
        <w:rPr>
          <w:sz w:val="22"/>
          <w:szCs w:val="22"/>
        </w:rPr>
      </w:pPr>
      <w:r>
        <w:rPr>
          <w:sz w:val="22"/>
          <w:szCs w:val="22"/>
        </w:rPr>
        <w:t>T: +49 4131 8900-0</w:t>
      </w:r>
    </w:p>
    <w:p w14:paraId="2679601A" w14:textId="64AE13A6" w:rsidR="000966CF" w:rsidRPr="004B7F3E" w:rsidRDefault="000966CF" w:rsidP="000966CF">
      <w:pPr>
        <w:jc w:val="both"/>
        <w:rPr>
          <w:sz w:val="22"/>
          <w:szCs w:val="22"/>
        </w:rPr>
      </w:pPr>
      <w:r>
        <w:rPr>
          <w:sz w:val="22"/>
          <w:szCs w:val="22"/>
        </w:rPr>
        <w:t>E-Mail: dirk.ebbecke@koerber-pharma.com</w:t>
      </w:r>
    </w:p>
    <w:p w14:paraId="7C66FB6A" w14:textId="77777777" w:rsidR="00B24FF3" w:rsidRPr="00F63A6B" w:rsidRDefault="00B24FF3" w:rsidP="00B24FF3">
      <w:pPr>
        <w:spacing w:line="276" w:lineRule="auto"/>
        <w:jc w:val="both"/>
        <w:rPr>
          <w:sz w:val="22"/>
          <w:szCs w:val="22"/>
        </w:rPr>
      </w:pPr>
    </w:p>
    <w:p w14:paraId="15C806B3" w14:textId="77777777" w:rsidR="00131F95" w:rsidRPr="00F10216" w:rsidRDefault="00131F95" w:rsidP="00407303">
      <w:pPr>
        <w:rPr>
          <w:rFonts w:cs="Arial"/>
          <w:sz w:val="22"/>
          <w:szCs w:val="22"/>
          <w:highlight w:val="yellow"/>
        </w:rPr>
      </w:pPr>
    </w:p>
    <w:sectPr w:rsidR="00131F95" w:rsidRPr="00F10216" w:rsidSect="008866B7">
      <w:headerReference w:type="even" r:id="rId15"/>
      <w:headerReference w:type="default" r:id="rId16"/>
      <w:footerReference w:type="default" r:id="rId17"/>
      <w:headerReference w:type="first" r:id="rId18"/>
      <w:footerReference w:type="first" r:id="rId19"/>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06001" w14:textId="77777777" w:rsidR="00D21CB9" w:rsidRDefault="00D21CB9">
      <w:r>
        <w:separator/>
      </w:r>
    </w:p>
  </w:endnote>
  <w:endnote w:type="continuationSeparator" w:id="0">
    <w:p w14:paraId="62041EDF" w14:textId="77777777" w:rsidR="00D21CB9" w:rsidRDefault="00D2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732BF730"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312BD7">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247E9" w14:textId="77777777" w:rsidR="00D21CB9" w:rsidRDefault="00D21CB9">
      <w:r>
        <w:separator/>
      </w:r>
    </w:p>
  </w:footnote>
  <w:footnote w:type="continuationSeparator" w:id="0">
    <w:p w14:paraId="0D28727F" w14:textId="77777777" w:rsidR="00D21CB9" w:rsidRDefault="00D2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5A5E"/>
    <w:rsid w:val="00042617"/>
    <w:rsid w:val="00044325"/>
    <w:rsid w:val="000501EE"/>
    <w:rsid w:val="0007065A"/>
    <w:rsid w:val="00070F97"/>
    <w:rsid w:val="00077233"/>
    <w:rsid w:val="00086C24"/>
    <w:rsid w:val="00092EDF"/>
    <w:rsid w:val="000939CC"/>
    <w:rsid w:val="000966CF"/>
    <w:rsid w:val="00096DF2"/>
    <w:rsid w:val="00097702"/>
    <w:rsid w:val="000A5CE4"/>
    <w:rsid w:val="000B585B"/>
    <w:rsid w:val="000C3C7E"/>
    <w:rsid w:val="000D0F85"/>
    <w:rsid w:val="000D382C"/>
    <w:rsid w:val="000D5C7F"/>
    <w:rsid w:val="000E1C24"/>
    <w:rsid w:val="000E3F60"/>
    <w:rsid w:val="000E6AD9"/>
    <w:rsid w:val="000E71D7"/>
    <w:rsid w:val="000F4BA0"/>
    <w:rsid w:val="000F581D"/>
    <w:rsid w:val="000F7A79"/>
    <w:rsid w:val="001112F6"/>
    <w:rsid w:val="00112DB1"/>
    <w:rsid w:val="001163E3"/>
    <w:rsid w:val="00122F2B"/>
    <w:rsid w:val="001269B9"/>
    <w:rsid w:val="00131F95"/>
    <w:rsid w:val="00132D80"/>
    <w:rsid w:val="001540F4"/>
    <w:rsid w:val="001559CE"/>
    <w:rsid w:val="00163984"/>
    <w:rsid w:val="00173D63"/>
    <w:rsid w:val="001760B4"/>
    <w:rsid w:val="00176EC2"/>
    <w:rsid w:val="001804F1"/>
    <w:rsid w:val="00194CF7"/>
    <w:rsid w:val="001B1F3F"/>
    <w:rsid w:val="001C7865"/>
    <w:rsid w:val="001D05DB"/>
    <w:rsid w:val="001D2AB3"/>
    <w:rsid w:val="001D3146"/>
    <w:rsid w:val="001D5D61"/>
    <w:rsid w:val="001E4822"/>
    <w:rsid w:val="001F0F79"/>
    <w:rsid w:val="001F1761"/>
    <w:rsid w:val="001F3CA0"/>
    <w:rsid w:val="001F4E85"/>
    <w:rsid w:val="001F53EC"/>
    <w:rsid w:val="00200D4E"/>
    <w:rsid w:val="002050BE"/>
    <w:rsid w:val="002067B8"/>
    <w:rsid w:val="002108BE"/>
    <w:rsid w:val="0021175A"/>
    <w:rsid w:val="002228D1"/>
    <w:rsid w:val="00224B07"/>
    <w:rsid w:val="00225B4C"/>
    <w:rsid w:val="00225B87"/>
    <w:rsid w:val="00237D0E"/>
    <w:rsid w:val="00241DD5"/>
    <w:rsid w:val="0024425A"/>
    <w:rsid w:val="002518D3"/>
    <w:rsid w:val="00251B0F"/>
    <w:rsid w:val="00252B89"/>
    <w:rsid w:val="00253260"/>
    <w:rsid w:val="00291323"/>
    <w:rsid w:val="00296A56"/>
    <w:rsid w:val="002A14D0"/>
    <w:rsid w:val="002B4B13"/>
    <w:rsid w:val="002C4B8E"/>
    <w:rsid w:val="002C5AE1"/>
    <w:rsid w:val="002E3589"/>
    <w:rsid w:val="002F13AF"/>
    <w:rsid w:val="002F3D70"/>
    <w:rsid w:val="002F61AB"/>
    <w:rsid w:val="0030275A"/>
    <w:rsid w:val="00306AF1"/>
    <w:rsid w:val="00312B79"/>
    <w:rsid w:val="00312BD7"/>
    <w:rsid w:val="00317242"/>
    <w:rsid w:val="00320C35"/>
    <w:rsid w:val="003323B1"/>
    <w:rsid w:val="00333730"/>
    <w:rsid w:val="0033640F"/>
    <w:rsid w:val="003409C6"/>
    <w:rsid w:val="00354E69"/>
    <w:rsid w:val="0035566F"/>
    <w:rsid w:val="003631C6"/>
    <w:rsid w:val="00367F03"/>
    <w:rsid w:val="003750D6"/>
    <w:rsid w:val="00377648"/>
    <w:rsid w:val="00393CA5"/>
    <w:rsid w:val="00394622"/>
    <w:rsid w:val="003A6817"/>
    <w:rsid w:val="003B03F6"/>
    <w:rsid w:val="003B3CAC"/>
    <w:rsid w:val="003C4423"/>
    <w:rsid w:val="003C54C0"/>
    <w:rsid w:val="003D15E7"/>
    <w:rsid w:val="003D23C8"/>
    <w:rsid w:val="004004D6"/>
    <w:rsid w:val="00401BCF"/>
    <w:rsid w:val="00407303"/>
    <w:rsid w:val="00417F37"/>
    <w:rsid w:val="00421347"/>
    <w:rsid w:val="00425977"/>
    <w:rsid w:val="0042701E"/>
    <w:rsid w:val="00427B7F"/>
    <w:rsid w:val="0043131F"/>
    <w:rsid w:val="00445B8B"/>
    <w:rsid w:val="00451A97"/>
    <w:rsid w:val="004712E8"/>
    <w:rsid w:val="0047257A"/>
    <w:rsid w:val="004800AD"/>
    <w:rsid w:val="00482E53"/>
    <w:rsid w:val="00483A6F"/>
    <w:rsid w:val="00490CEF"/>
    <w:rsid w:val="0049230D"/>
    <w:rsid w:val="004938FC"/>
    <w:rsid w:val="00496BDD"/>
    <w:rsid w:val="004A27E3"/>
    <w:rsid w:val="004A77DA"/>
    <w:rsid w:val="004B11F5"/>
    <w:rsid w:val="004B1C0F"/>
    <w:rsid w:val="004B708E"/>
    <w:rsid w:val="004C0577"/>
    <w:rsid w:val="004E5E04"/>
    <w:rsid w:val="004E6AF8"/>
    <w:rsid w:val="004F28F0"/>
    <w:rsid w:val="004F7690"/>
    <w:rsid w:val="0051667E"/>
    <w:rsid w:val="00522C08"/>
    <w:rsid w:val="005364DE"/>
    <w:rsid w:val="00536EA9"/>
    <w:rsid w:val="005378C7"/>
    <w:rsid w:val="00542DE0"/>
    <w:rsid w:val="005634D5"/>
    <w:rsid w:val="00564ADD"/>
    <w:rsid w:val="00566418"/>
    <w:rsid w:val="00591616"/>
    <w:rsid w:val="005A4F2A"/>
    <w:rsid w:val="005B00E5"/>
    <w:rsid w:val="005C20AB"/>
    <w:rsid w:val="005C582C"/>
    <w:rsid w:val="005D27A1"/>
    <w:rsid w:val="005F29F1"/>
    <w:rsid w:val="00611AEC"/>
    <w:rsid w:val="00615216"/>
    <w:rsid w:val="00616B33"/>
    <w:rsid w:val="0062598D"/>
    <w:rsid w:val="00651240"/>
    <w:rsid w:val="00651828"/>
    <w:rsid w:val="00671E96"/>
    <w:rsid w:val="00676101"/>
    <w:rsid w:val="0067616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C6A14"/>
    <w:rsid w:val="007E3285"/>
    <w:rsid w:val="007F642B"/>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E24B4"/>
    <w:rsid w:val="008F4AFF"/>
    <w:rsid w:val="009055E1"/>
    <w:rsid w:val="00923B23"/>
    <w:rsid w:val="009267CD"/>
    <w:rsid w:val="00932502"/>
    <w:rsid w:val="0093268B"/>
    <w:rsid w:val="009367B5"/>
    <w:rsid w:val="0094454C"/>
    <w:rsid w:val="00946F6F"/>
    <w:rsid w:val="00947913"/>
    <w:rsid w:val="009564D8"/>
    <w:rsid w:val="0096257B"/>
    <w:rsid w:val="00962AE9"/>
    <w:rsid w:val="00965B96"/>
    <w:rsid w:val="009710CE"/>
    <w:rsid w:val="00975C97"/>
    <w:rsid w:val="00986B7A"/>
    <w:rsid w:val="009A17B0"/>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6A"/>
    <w:rsid w:val="00A665AA"/>
    <w:rsid w:val="00A72B66"/>
    <w:rsid w:val="00A74CE1"/>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05243"/>
    <w:rsid w:val="00B1218E"/>
    <w:rsid w:val="00B24FF3"/>
    <w:rsid w:val="00B27821"/>
    <w:rsid w:val="00B3027B"/>
    <w:rsid w:val="00B350E8"/>
    <w:rsid w:val="00B36338"/>
    <w:rsid w:val="00B42276"/>
    <w:rsid w:val="00B56762"/>
    <w:rsid w:val="00B57771"/>
    <w:rsid w:val="00B61EF5"/>
    <w:rsid w:val="00B65E81"/>
    <w:rsid w:val="00B72819"/>
    <w:rsid w:val="00B7770B"/>
    <w:rsid w:val="00B9277C"/>
    <w:rsid w:val="00B97215"/>
    <w:rsid w:val="00BB3C58"/>
    <w:rsid w:val="00BC2B8E"/>
    <w:rsid w:val="00BF214A"/>
    <w:rsid w:val="00BF76D7"/>
    <w:rsid w:val="00C01284"/>
    <w:rsid w:val="00C01C21"/>
    <w:rsid w:val="00C05BB3"/>
    <w:rsid w:val="00C06E7E"/>
    <w:rsid w:val="00C109A2"/>
    <w:rsid w:val="00C160D0"/>
    <w:rsid w:val="00C35759"/>
    <w:rsid w:val="00C37FAD"/>
    <w:rsid w:val="00C51928"/>
    <w:rsid w:val="00C5397A"/>
    <w:rsid w:val="00C777CC"/>
    <w:rsid w:val="00C914C7"/>
    <w:rsid w:val="00CA1E09"/>
    <w:rsid w:val="00CB4F2F"/>
    <w:rsid w:val="00CB738C"/>
    <w:rsid w:val="00CC771F"/>
    <w:rsid w:val="00CF00FE"/>
    <w:rsid w:val="00CF6837"/>
    <w:rsid w:val="00D10C7D"/>
    <w:rsid w:val="00D13525"/>
    <w:rsid w:val="00D21CB9"/>
    <w:rsid w:val="00D34A8A"/>
    <w:rsid w:val="00D46B62"/>
    <w:rsid w:val="00D5104D"/>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74BB5"/>
    <w:rsid w:val="00E8033D"/>
    <w:rsid w:val="00E8197A"/>
    <w:rsid w:val="00E86ED1"/>
    <w:rsid w:val="00EA51C4"/>
    <w:rsid w:val="00EA7FA1"/>
    <w:rsid w:val="00EB3483"/>
    <w:rsid w:val="00EB4D3B"/>
    <w:rsid w:val="00EC6F07"/>
    <w:rsid w:val="00ED020D"/>
    <w:rsid w:val="00ED08E7"/>
    <w:rsid w:val="00ED30B0"/>
    <w:rsid w:val="00ED4BEB"/>
    <w:rsid w:val="00EF1F3E"/>
    <w:rsid w:val="00F10216"/>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27E5"/>
    <w:rsid w:val="00FC0A81"/>
    <w:rsid w:val="00FC4C2B"/>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imbl.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erber-pharm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62167959-5467-4e83-85d8-cfc378091f6f"/>
    <ds:schemaRef ds:uri="http://www.w3.org/XML/1998/namespace"/>
    <ds:schemaRef ds:uri="http://purl.org/dc/elements/1.1/"/>
    <ds:schemaRef ds:uri="http://schemas.microsoft.com/office/infopath/2007/PartnerControls"/>
    <ds:schemaRef ds:uri="14802ed2-c8b2-47d6-ab30-d9443a59a4e5"/>
    <ds:schemaRef ds:uri="http://purl.org/dc/te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EAC6B-57E6-41A7-A2EF-795223ED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4091</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2021-04-09T07:37:00Z</cp:lastPrinted>
  <dcterms:created xsi:type="dcterms:W3CDTF">2021-04-08T07:06:00Z</dcterms:created>
  <dcterms:modified xsi:type="dcterms:W3CDTF">2021-04-09T07:37:00Z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