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49883" w14:textId="77777777" w:rsidR="001B7703" w:rsidRPr="001B7703" w:rsidRDefault="001B7703" w:rsidP="001B7703">
      <w:pPr>
        <w:spacing w:after="120" w:line="360" w:lineRule="auto"/>
        <w:rPr>
          <w:lang w:val="en-US"/>
        </w:rPr>
      </w:pPr>
      <w:bookmarkStart w:id="0" w:name="_GoBack"/>
      <w:bookmarkEnd w:id="0"/>
    </w:p>
    <w:p w14:paraId="567BB5AD" w14:textId="77777777" w:rsidR="00DB0684" w:rsidRPr="00DB0684" w:rsidRDefault="001B7703" w:rsidP="00DB0684">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32C483B4" wp14:editId="37FD57F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FCD3A" w14:textId="77777777"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14:paraId="17610F73"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2C483B4"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14:paraId="74AFCD3A" w14:textId="77777777"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14:paraId="17610F73" w14:textId="77777777" w:rsidR="001B7703" w:rsidRDefault="001B7703" w:rsidP="001B7703"/>
                  </w:txbxContent>
                </v:textbox>
                <w10:wrap type="tight" anchory="page"/>
              </v:shape>
            </w:pict>
          </mc:Fallback>
        </mc:AlternateContent>
      </w:r>
      <w:r w:rsidR="00F06953">
        <w:rPr>
          <w:b/>
          <w:sz w:val="32"/>
          <w:lang w:val="en-US"/>
        </w:rPr>
        <w:t xml:space="preserve">Managing </w:t>
      </w:r>
      <w:r w:rsidR="003479C9">
        <w:rPr>
          <w:b/>
          <w:sz w:val="32"/>
          <w:lang w:val="en-US"/>
        </w:rPr>
        <w:t>C</w:t>
      </w:r>
      <w:r w:rsidR="00F06953">
        <w:rPr>
          <w:b/>
          <w:sz w:val="32"/>
          <w:lang w:val="en-US"/>
        </w:rPr>
        <w:t xml:space="preserve">ell and </w:t>
      </w:r>
      <w:r w:rsidR="003479C9">
        <w:rPr>
          <w:b/>
          <w:sz w:val="32"/>
          <w:lang w:val="en-US"/>
        </w:rPr>
        <w:t>G</w:t>
      </w:r>
      <w:r w:rsidR="00F06953">
        <w:rPr>
          <w:b/>
          <w:sz w:val="32"/>
          <w:lang w:val="en-US"/>
        </w:rPr>
        <w:t xml:space="preserve">ene </w:t>
      </w:r>
      <w:r w:rsidR="003479C9">
        <w:rPr>
          <w:b/>
          <w:sz w:val="32"/>
          <w:lang w:val="en-US"/>
        </w:rPr>
        <w:t>T</w:t>
      </w:r>
      <w:r w:rsidR="00F06953">
        <w:rPr>
          <w:b/>
          <w:sz w:val="32"/>
          <w:lang w:val="en-US"/>
        </w:rPr>
        <w:t>herapies</w:t>
      </w:r>
      <w:r w:rsidR="00F21EC7">
        <w:rPr>
          <w:b/>
          <w:sz w:val="32"/>
          <w:lang w:val="en-US"/>
        </w:rPr>
        <w:t xml:space="preserve">: </w:t>
      </w:r>
      <w:r w:rsidR="00F06953">
        <w:rPr>
          <w:b/>
          <w:sz w:val="32"/>
          <w:lang w:val="en-US"/>
        </w:rPr>
        <w:br/>
      </w:r>
      <w:r w:rsidR="00C670D2">
        <w:rPr>
          <w:b/>
          <w:sz w:val="32"/>
          <w:lang w:val="en-US"/>
        </w:rPr>
        <w:t xml:space="preserve">Werum </w:t>
      </w:r>
      <w:r w:rsidR="00F06953">
        <w:rPr>
          <w:b/>
          <w:sz w:val="32"/>
          <w:lang w:val="en-US"/>
        </w:rPr>
        <w:t xml:space="preserve">IT Solutions partners </w:t>
      </w:r>
      <w:r w:rsidR="00C670D2">
        <w:rPr>
          <w:b/>
          <w:sz w:val="32"/>
          <w:lang w:val="en-US"/>
        </w:rPr>
        <w:t>with Blood Centers of America</w:t>
      </w:r>
    </w:p>
    <w:p w14:paraId="62F590C0" w14:textId="0B7E93DC" w:rsidR="00DB0684" w:rsidRPr="00DB0684" w:rsidRDefault="00F06953" w:rsidP="00DB0684">
      <w:pPr>
        <w:spacing w:after="180" w:line="360" w:lineRule="auto"/>
        <w:rPr>
          <w:b/>
          <w:lang w:val="en-US"/>
        </w:rPr>
      </w:pPr>
      <w:r>
        <w:rPr>
          <w:b/>
          <w:lang w:val="en-US"/>
        </w:rPr>
        <w:t>Strategic partnership to develop a “vein</w:t>
      </w:r>
      <w:r w:rsidR="00CF462A">
        <w:rPr>
          <w:b/>
          <w:lang w:val="en-US"/>
        </w:rPr>
        <w:t>-</w:t>
      </w:r>
      <w:r>
        <w:rPr>
          <w:b/>
          <w:lang w:val="en-US"/>
        </w:rPr>
        <w:t>to</w:t>
      </w:r>
      <w:r w:rsidR="00CF462A">
        <w:rPr>
          <w:b/>
          <w:lang w:val="en-US"/>
        </w:rPr>
        <w:t>-</w:t>
      </w:r>
      <w:r>
        <w:rPr>
          <w:b/>
          <w:lang w:val="en-US"/>
        </w:rPr>
        <w:t xml:space="preserve">vein” digital supply chain </w:t>
      </w:r>
      <w:r w:rsidR="00317992">
        <w:rPr>
          <w:b/>
          <w:lang w:val="en-US"/>
        </w:rPr>
        <w:t xml:space="preserve">solution suite integrating manufacturing </w:t>
      </w:r>
      <w:r>
        <w:rPr>
          <w:b/>
          <w:lang w:val="en-US"/>
        </w:rPr>
        <w:t xml:space="preserve">/ </w:t>
      </w:r>
      <w:r w:rsidR="00362D69">
        <w:rPr>
          <w:b/>
          <w:lang w:val="en-US"/>
        </w:rPr>
        <w:t xml:space="preserve">Cell and </w:t>
      </w:r>
      <w:r w:rsidR="00317992">
        <w:rPr>
          <w:b/>
          <w:lang w:val="en-US"/>
        </w:rPr>
        <w:t>G</w:t>
      </w:r>
      <w:r w:rsidR="00362D69">
        <w:rPr>
          <w:b/>
          <w:lang w:val="en-US"/>
        </w:rPr>
        <w:t xml:space="preserve">ene </w:t>
      </w:r>
      <w:r w:rsidR="00317992">
        <w:rPr>
          <w:b/>
          <w:lang w:val="en-US"/>
        </w:rPr>
        <w:t>T</w:t>
      </w:r>
      <w:r w:rsidR="00362D69">
        <w:rPr>
          <w:b/>
          <w:lang w:val="en-US"/>
        </w:rPr>
        <w:t xml:space="preserve">herapy players benefit from standardization, scalability and compliance / </w:t>
      </w:r>
      <w:proofErr w:type="spellStart"/>
      <w:r w:rsidR="00362D69">
        <w:rPr>
          <w:b/>
          <w:lang w:val="en-US"/>
        </w:rPr>
        <w:t>Werum’s</w:t>
      </w:r>
      <w:proofErr w:type="spellEnd"/>
      <w:r w:rsidR="00362D69">
        <w:rPr>
          <w:b/>
          <w:lang w:val="en-US"/>
        </w:rPr>
        <w:t xml:space="preserve"> PAS-X </w:t>
      </w:r>
      <w:proofErr w:type="spellStart"/>
      <w:r w:rsidR="00362D69">
        <w:rPr>
          <w:b/>
          <w:lang w:val="en-US"/>
        </w:rPr>
        <w:t>MES</w:t>
      </w:r>
      <w:proofErr w:type="spellEnd"/>
      <w:r w:rsidR="00362D69">
        <w:rPr>
          <w:b/>
          <w:lang w:val="en-US"/>
        </w:rPr>
        <w:t xml:space="preserve"> </w:t>
      </w:r>
      <w:r w:rsidR="00FD55AD" w:rsidRPr="00FD55AD">
        <w:rPr>
          <w:b/>
          <w:lang w:val="en-US"/>
        </w:rPr>
        <w:t>play</w:t>
      </w:r>
      <w:r w:rsidR="00034AAB">
        <w:rPr>
          <w:b/>
          <w:lang w:val="en-US"/>
        </w:rPr>
        <w:t>s</w:t>
      </w:r>
      <w:r w:rsidR="00FD55AD" w:rsidRPr="00FD55AD">
        <w:rPr>
          <w:b/>
          <w:lang w:val="en-US"/>
        </w:rPr>
        <w:t xml:space="preserve"> decisive role</w:t>
      </w:r>
    </w:p>
    <w:p w14:paraId="01BF0CF7" w14:textId="4B49365F" w:rsidR="00625386" w:rsidRDefault="00DB0684" w:rsidP="00C670D2">
      <w:pPr>
        <w:autoSpaceDE w:val="0"/>
        <w:autoSpaceDN w:val="0"/>
        <w:adjustRightInd w:val="0"/>
        <w:spacing w:after="60" w:line="360" w:lineRule="auto"/>
        <w:rPr>
          <w:lang w:val="en-US"/>
        </w:rPr>
      </w:pPr>
      <w:proofErr w:type="spellStart"/>
      <w:r w:rsidRPr="00DB0684">
        <w:rPr>
          <w:b/>
          <w:lang w:val="en-US"/>
        </w:rPr>
        <w:t>Lüneburg</w:t>
      </w:r>
      <w:proofErr w:type="spellEnd"/>
      <w:r w:rsidRPr="00DB0684">
        <w:rPr>
          <w:b/>
          <w:lang w:val="en-US"/>
        </w:rPr>
        <w:t xml:space="preserve">, Germany, </w:t>
      </w:r>
      <w:r w:rsidR="004C29C3">
        <w:rPr>
          <w:b/>
          <w:lang w:val="en-US"/>
        </w:rPr>
        <w:t>11</w:t>
      </w:r>
      <w:r w:rsidR="001F7DDA">
        <w:rPr>
          <w:b/>
          <w:lang w:val="en-US"/>
        </w:rPr>
        <w:t xml:space="preserve"> </w:t>
      </w:r>
      <w:r w:rsidR="002D7AD6">
        <w:rPr>
          <w:b/>
          <w:lang w:val="en-US"/>
        </w:rPr>
        <w:t xml:space="preserve">July </w:t>
      </w:r>
      <w:r w:rsidRPr="00DB0684">
        <w:rPr>
          <w:b/>
          <w:lang w:val="en-US"/>
        </w:rPr>
        <w:t>201</w:t>
      </w:r>
      <w:r w:rsidR="002D7AD6">
        <w:rPr>
          <w:b/>
          <w:lang w:val="en-US"/>
        </w:rPr>
        <w:t>9</w:t>
      </w:r>
      <w:r>
        <w:rPr>
          <w:lang w:val="en-US"/>
        </w:rPr>
        <w:t xml:space="preserve"> –</w:t>
      </w:r>
      <w:r w:rsidR="00604F8F">
        <w:rPr>
          <w:lang w:val="en-US"/>
        </w:rPr>
        <w:t xml:space="preserve"> </w:t>
      </w:r>
      <w:r w:rsidR="00625386">
        <w:rPr>
          <w:lang w:val="en-US"/>
        </w:rPr>
        <w:t xml:space="preserve">Werum IT Solutions, </w:t>
      </w:r>
      <w:r w:rsidR="00625386" w:rsidRPr="00604F8F">
        <w:rPr>
          <w:lang w:val="en-US"/>
        </w:rPr>
        <w:t>the world’s leading supplier of manufacturing execution systems (</w:t>
      </w:r>
      <w:proofErr w:type="spellStart"/>
      <w:r w:rsidR="00625386" w:rsidRPr="00604F8F">
        <w:rPr>
          <w:lang w:val="en-US"/>
        </w:rPr>
        <w:t>MES</w:t>
      </w:r>
      <w:proofErr w:type="spellEnd"/>
      <w:r w:rsidR="00625386" w:rsidRPr="00604F8F">
        <w:rPr>
          <w:lang w:val="en-US"/>
        </w:rPr>
        <w:t>) and manufacturing IT solutions for pharma</w:t>
      </w:r>
      <w:r w:rsidR="00625386">
        <w:rPr>
          <w:lang w:val="en-US"/>
        </w:rPr>
        <w:t xml:space="preserve"> and </w:t>
      </w:r>
      <w:r w:rsidR="00625386" w:rsidRPr="00A11DB3">
        <w:rPr>
          <w:lang w:val="en-US"/>
        </w:rPr>
        <w:t xml:space="preserve">biotech, announces a strategic partnership with </w:t>
      </w:r>
      <w:r w:rsidR="00C670D2" w:rsidRPr="00A11DB3">
        <w:rPr>
          <w:lang w:val="en-US"/>
        </w:rPr>
        <w:t>B</w:t>
      </w:r>
      <w:r w:rsidR="00625386" w:rsidRPr="00A11DB3">
        <w:rPr>
          <w:lang w:val="en-US"/>
        </w:rPr>
        <w:t xml:space="preserve">lood Centers of America (BCA) to provide a standardized, scalable and compliant platform for </w:t>
      </w:r>
      <w:r w:rsidR="00A11DB3" w:rsidRPr="00A11DB3">
        <w:rPr>
          <w:lang w:val="en-US"/>
        </w:rPr>
        <w:t xml:space="preserve">the </w:t>
      </w:r>
      <w:r w:rsidR="00625386" w:rsidRPr="00A11DB3">
        <w:rPr>
          <w:lang w:val="en-US"/>
        </w:rPr>
        <w:t xml:space="preserve">cell and gene </w:t>
      </w:r>
      <w:r w:rsidR="00317992">
        <w:rPr>
          <w:lang w:val="en-US"/>
        </w:rPr>
        <w:t xml:space="preserve">therapy </w:t>
      </w:r>
      <w:r w:rsidR="00A11DB3" w:rsidRPr="00A11DB3">
        <w:rPr>
          <w:lang w:val="en-US"/>
        </w:rPr>
        <w:t>market</w:t>
      </w:r>
      <w:r w:rsidR="00625386">
        <w:rPr>
          <w:lang w:val="en-US"/>
        </w:rPr>
        <w:t xml:space="preserve">. </w:t>
      </w:r>
      <w:r w:rsidR="00C670D2" w:rsidRPr="00625386">
        <w:rPr>
          <w:lang w:val="en-US"/>
        </w:rPr>
        <w:t>BCA is a member-owned organization comprised of over 50 independent blood centers throughout North America, representing nearly 40% of the U.S. blood supply.</w:t>
      </w:r>
    </w:p>
    <w:p w14:paraId="196112D6" w14:textId="77777777" w:rsidR="00625386" w:rsidRDefault="00625386" w:rsidP="00C670D2">
      <w:pPr>
        <w:autoSpaceDE w:val="0"/>
        <w:autoSpaceDN w:val="0"/>
        <w:adjustRightInd w:val="0"/>
        <w:spacing w:after="60" w:line="360" w:lineRule="auto"/>
        <w:rPr>
          <w:lang w:val="en-US"/>
        </w:rPr>
      </w:pPr>
    </w:p>
    <w:p w14:paraId="3C1C4A93" w14:textId="67D84668" w:rsidR="00143921" w:rsidRDefault="00C22BD9" w:rsidP="00143921">
      <w:pPr>
        <w:autoSpaceDE w:val="0"/>
        <w:autoSpaceDN w:val="0"/>
        <w:adjustRightInd w:val="0"/>
        <w:spacing w:after="60" w:line="360" w:lineRule="auto"/>
        <w:rPr>
          <w:lang w:val="en-US"/>
        </w:rPr>
      </w:pPr>
      <w:r>
        <w:rPr>
          <w:lang w:val="en-US"/>
        </w:rPr>
        <w:t>T</w:t>
      </w:r>
      <w:r w:rsidR="00F21EC7" w:rsidRPr="00F21EC7">
        <w:rPr>
          <w:lang w:val="en-US"/>
        </w:rPr>
        <w:t xml:space="preserve">he two </w:t>
      </w:r>
      <w:r w:rsidR="00F21EC7">
        <w:rPr>
          <w:lang w:val="en-US"/>
        </w:rPr>
        <w:t xml:space="preserve">partners </w:t>
      </w:r>
      <w:r w:rsidR="00FC6C64">
        <w:rPr>
          <w:lang w:val="en-US"/>
        </w:rPr>
        <w:t xml:space="preserve">will </w:t>
      </w:r>
      <w:r>
        <w:rPr>
          <w:lang w:val="en-US"/>
        </w:rPr>
        <w:t>jointly d</w:t>
      </w:r>
      <w:r w:rsidR="00F21EC7">
        <w:rPr>
          <w:lang w:val="en-US"/>
        </w:rPr>
        <w:t xml:space="preserve">evelop </w:t>
      </w:r>
      <w:r w:rsidR="00143921" w:rsidRPr="00F21EC7">
        <w:rPr>
          <w:lang w:val="en-US"/>
        </w:rPr>
        <w:t xml:space="preserve">a seamless digital supply chain solution </w:t>
      </w:r>
      <w:r w:rsidR="00317992">
        <w:rPr>
          <w:lang w:val="en-US"/>
        </w:rPr>
        <w:t xml:space="preserve">suite </w:t>
      </w:r>
      <w:r w:rsidR="00F21EC7" w:rsidRPr="00F21EC7">
        <w:rPr>
          <w:lang w:val="en-US"/>
        </w:rPr>
        <w:t xml:space="preserve">for cell and gene therapy. </w:t>
      </w:r>
      <w:r w:rsidR="006564D8">
        <w:rPr>
          <w:lang w:val="en-US"/>
        </w:rPr>
        <w:t xml:space="preserve">It </w:t>
      </w:r>
      <w:r>
        <w:rPr>
          <w:lang w:val="en-US"/>
        </w:rPr>
        <w:t xml:space="preserve">will </w:t>
      </w:r>
      <w:r w:rsidR="00143921" w:rsidRPr="00F21EC7">
        <w:rPr>
          <w:lang w:val="en-US"/>
        </w:rPr>
        <w:t>integrat</w:t>
      </w:r>
      <w:r>
        <w:rPr>
          <w:lang w:val="en-US"/>
        </w:rPr>
        <w:t xml:space="preserve">e </w:t>
      </w:r>
      <w:r w:rsidR="00143921" w:rsidRPr="00F21EC7">
        <w:rPr>
          <w:lang w:val="en-US"/>
        </w:rPr>
        <w:t>manufacturing and supply chain logistics</w:t>
      </w:r>
      <w:r>
        <w:rPr>
          <w:lang w:val="en-US"/>
        </w:rPr>
        <w:t xml:space="preserve"> as well as </w:t>
      </w:r>
      <w:r w:rsidR="00143921" w:rsidRPr="00F21EC7">
        <w:rPr>
          <w:lang w:val="en-US"/>
        </w:rPr>
        <w:t>the collection of autologous/allogenic cell-based raw material in the manufacture of cell and gene therapies</w:t>
      </w:r>
      <w:r>
        <w:rPr>
          <w:lang w:val="en-US"/>
        </w:rPr>
        <w:t xml:space="preserve">. </w:t>
      </w:r>
      <w:r w:rsidR="00471BAD">
        <w:rPr>
          <w:lang w:val="en-US"/>
        </w:rPr>
        <w:t xml:space="preserve">The </w:t>
      </w:r>
      <w:r w:rsidR="007C65CD">
        <w:rPr>
          <w:lang w:val="en-US"/>
        </w:rPr>
        <w:t>cell and gene market</w:t>
      </w:r>
      <w:r w:rsidR="00471BAD">
        <w:rPr>
          <w:lang w:val="en-US"/>
        </w:rPr>
        <w:t xml:space="preserve"> will benefit from standardized processes, scalability of their products</w:t>
      </w:r>
      <w:r w:rsidR="00CF23B3">
        <w:rPr>
          <w:lang w:val="en-US"/>
        </w:rPr>
        <w:t xml:space="preserve">, </w:t>
      </w:r>
      <w:r w:rsidR="00471BAD">
        <w:rPr>
          <w:lang w:val="en-US"/>
        </w:rPr>
        <w:t xml:space="preserve">full control of the chain of </w:t>
      </w:r>
      <w:r w:rsidR="00317992">
        <w:rPr>
          <w:lang w:val="en-US"/>
        </w:rPr>
        <w:t>compliance (</w:t>
      </w:r>
      <w:proofErr w:type="spellStart"/>
      <w:r w:rsidR="00317992">
        <w:rPr>
          <w:lang w:val="en-US"/>
        </w:rPr>
        <w:t>CoI</w:t>
      </w:r>
      <w:proofErr w:type="spellEnd"/>
      <w:r w:rsidR="00317992">
        <w:rPr>
          <w:lang w:val="en-US"/>
        </w:rPr>
        <w:t xml:space="preserve">, </w:t>
      </w:r>
      <w:proofErr w:type="spellStart"/>
      <w:r w:rsidR="00317992">
        <w:rPr>
          <w:lang w:val="en-US"/>
        </w:rPr>
        <w:t>CoC</w:t>
      </w:r>
      <w:proofErr w:type="spellEnd"/>
      <w:r w:rsidR="008E33C5">
        <w:rPr>
          <w:lang w:val="en-US"/>
        </w:rPr>
        <w:t xml:space="preserve">) </w:t>
      </w:r>
      <w:r w:rsidR="00471BAD">
        <w:rPr>
          <w:lang w:val="en-US"/>
        </w:rPr>
        <w:t>and electronic batch recording.</w:t>
      </w:r>
    </w:p>
    <w:p w14:paraId="2465C80A" w14:textId="77777777" w:rsidR="00C22BD9" w:rsidRDefault="00C22BD9" w:rsidP="00143921">
      <w:pPr>
        <w:autoSpaceDE w:val="0"/>
        <w:autoSpaceDN w:val="0"/>
        <w:adjustRightInd w:val="0"/>
        <w:spacing w:after="60" w:line="360" w:lineRule="auto"/>
        <w:rPr>
          <w:lang w:val="en-US"/>
        </w:rPr>
      </w:pPr>
    </w:p>
    <w:p w14:paraId="6FB7EAEA" w14:textId="503642F7" w:rsidR="00BF6484" w:rsidRDefault="001A36F3" w:rsidP="001A36F3">
      <w:pPr>
        <w:autoSpaceDE w:val="0"/>
        <w:autoSpaceDN w:val="0"/>
        <w:adjustRightInd w:val="0"/>
        <w:spacing w:after="60" w:line="360" w:lineRule="auto"/>
        <w:rPr>
          <w:lang w:val="en-US"/>
        </w:rPr>
      </w:pPr>
      <w:r>
        <w:rPr>
          <w:lang w:val="en-US"/>
        </w:rPr>
        <w:t xml:space="preserve">“We are excited to partner with Werum IT Solutions, </w:t>
      </w:r>
      <w:r w:rsidR="009465A8">
        <w:rPr>
          <w:lang w:val="en-US"/>
        </w:rPr>
        <w:t xml:space="preserve">the </w:t>
      </w:r>
      <w:r>
        <w:rPr>
          <w:lang w:val="en-US"/>
        </w:rPr>
        <w:t xml:space="preserve">leading </w:t>
      </w:r>
      <w:proofErr w:type="spellStart"/>
      <w:r>
        <w:rPr>
          <w:lang w:val="en-US"/>
        </w:rPr>
        <w:t>MES</w:t>
      </w:r>
      <w:proofErr w:type="spellEnd"/>
      <w:r>
        <w:rPr>
          <w:lang w:val="en-US"/>
        </w:rPr>
        <w:t xml:space="preserve"> supplier in FDA approved cell and gene therapies,</w:t>
      </w:r>
      <w:r w:rsidR="009465A8">
        <w:rPr>
          <w:lang w:val="en-US"/>
        </w:rPr>
        <w:t>”</w:t>
      </w:r>
      <w:r>
        <w:rPr>
          <w:lang w:val="en-US"/>
        </w:rPr>
        <w:t xml:space="preserve"> says </w:t>
      </w:r>
      <w:r w:rsidRPr="001A36F3">
        <w:rPr>
          <w:lang w:val="en-US"/>
        </w:rPr>
        <w:t>Charles Mooney</w:t>
      </w:r>
      <w:r>
        <w:rPr>
          <w:lang w:val="en-US"/>
        </w:rPr>
        <w:t xml:space="preserve">, </w:t>
      </w:r>
      <w:r w:rsidR="008E33C5">
        <w:rPr>
          <w:lang w:val="en-US"/>
        </w:rPr>
        <w:t xml:space="preserve">VP </w:t>
      </w:r>
      <w:r w:rsidR="009940C7">
        <w:rPr>
          <w:lang w:val="en-US"/>
        </w:rPr>
        <w:t>B</w:t>
      </w:r>
      <w:r w:rsidR="008E33C5">
        <w:rPr>
          <w:lang w:val="en-US"/>
        </w:rPr>
        <w:t>io-Development &amp; Quality Management</w:t>
      </w:r>
      <w:r>
        <w:rPr>
          <w:lang w:val="en-US"/>
        </w:rPr>
        <w:t xml:space="preserve"> at </w:t>
      </w:r>
      <w:r w:rsidR="008E33C5">
        <w:rPr>
          <w:lang w:val="en-US"/>
        </w:rPr>
        <w:t xml:space="preserve">the Oklahoma </w:t>
      </w:r>
      <w:r>
        <w:rPr>
          <w:lang w:val="en-US"/>
        </w:rPr>
        <w:t xml:space="preserve">Blood </w:t>
      </w:r>
      <w:r w:rsidR="008E33C5">
        <w:rPr>
          <w:lang w:val="en-US"/>
        </w:rPr>
        <w:t>Institute</w:t>
      </w:r>
      <w:r w:rsidR="009B4597">
        <w:rPr>
          <w:lang w:val="en-US"/>
        </w:rPr>
        <w:t xml:space="preserve"> </w:t>
      </w:r>
      <w:r w:rsidR="009B4597" w:rsidRPr="009B4597">
        <w:rPr>
          <w:lang w:val="en-US"/>
        </w:rPr>
        <w:t>and BCA Cell Therapy Committee Chair</w:t>
      </w:r>
      <w:r>
        <w:rPr>
          <w:lang w:val="en-US"/>
        </w:rPr>
        <w:t>. “To efficiently manage cell and gene therap</w:t>
      </w:r>
      <w:r w:rsidR="00CF23B3">
        <w:rPr>
          <w:lang w:val="en-US"/>
        </w:rPr>
        <w:t xml:space="preserve">ies </w:t>
      </w:r>
      <w:r>
        <w:rPr>
          <w:lang w:val="en-US"/>
        </w:rPr>
        <w:t xml:space="preserve">the market needs a </w:t>
      </w:r>
      <w:r w:rsidR="00BF6484">
        <w:rPr>
          <w:lang w:val="en-US"/>
        </w:rPr>
        <w:t xml:space="preserve">comprehensive </w:t>
      </w:r>
      <w:r w:rsidR="00F06953">
        <w:rPr>
          <w:lang w:val="en-US"/>
        </w:rPr>
        <w:t>‘</w:t>
      </w:r>
      <w:r>
        <w:rPr>
          <w:lang w:val="en-US"/>
        </w:rPr>
        <w:t>vein</w:t>
      </w:r>
      <w:r w:rsidR="008E33C5">
        <w:rPr>
          <w:lang w:val="en-US"/>
        </w:rPr>
        <w:t>-</w:t>
      </w:r>
      <w:r>
        <w:rPr>
          <w:lang w:val="en-US"/>
        </w:rPr>
        <w:t>to</w:t>
      </w:r>
      <w:r w:rsidR="008E33C5">
        <w:rPr>
          <w:lang w:val="en-US"/>
        </w:rPr>
        <w:t>-</w:t>
      </w:r>
      <w:r>
        <w:rPr>
          <w:lang w:val="en-US"/>
        </w:rPr>
        <w:t>vein</w:t>
      </w:r>
      <w:r w:rsidR="00F06953">
        <w:rPr>
          <w:lang w:val="en-US"/>
        </w:rPr>
        <w:t>’</w:t>
      </w:r>
      <w:r>
        <w:rPr>
          <w:lang w:val="en-US"/>
        </w:rPr>
        <w:t xml:space="preserve"> IT solution</w:t>
      </w:r>
      <w:r w:rsidR="00BF6484">
        <w:rPr>
          <w:lang w:val="en-US"/>
        </w:rPr>
        <w:t xml:space="preserve"> that we will create together with Werum – a novelty and important milestone in the cell and gene business.”</w:t>
      </w:r>
    </w:p>
    <w:p w14:paraId="7DBC178D" w14:textId="77777777" w:rsidR="00BF6484" w:rsidRDefault="00BF6484" w:rsidP="001A36F3">
      <w:pPr>
        <w:autoSpaceDE w:val="0"/>
        <w:autoSpaceDN w:val="0"/>
        <w:adjustRightInd w:val="0"/>
        <w:spacing w:after="60" w:line="360" w:lineRule="auto"/>
        <w:rPr>
          <w:lang w:val="en-US"/>
        </w:rPr>
      </w:pPr>
    </w:p>
    <w:p w14:paraId="33E088DD" w14:textId="77777777" w:rsidR="00BF6484" w:rsidRDefault="00562886" w:rsidP="00143921">
      <w:pPr>
        <w:autoSpaceDE w:val="0"/>
        <w:autoSpaceDN w:val="0"/>
        <w:adjustRightInd w:val="0"/>
        <w:spacing w:after="60" w:line="360" w:lineRule="auto"/>
        <w:rPr>
          <w:lang w:val="en-US"/>
        </w:rPr>
      </w:pPr>
      <w:r w:rsidRPr="00C670D2">
        <w:rPr>
          <w:lang w:val="en-US"/>
        </w:rPr>
        <w:lastRenderedPageBreak/>
        <w:t>“We</w:t>
      </w:r>
      <w:r>
        <w:rPr>
          <w:lang w:val="en-US"/>
        </w:rPr>
        <w:t xml:space="preserve"> a</w:t>
      </w:r>
      <w:r w:rsidRPr="00C670D2">
        <w:rPr>
          <w:lang w:val="en-US"/>
        </w:rPr>
        <w:t xml:space="preserve">re proud to </w:t>
      </w:r>
      <w:r w:rsidR="00BF6484">
        <w:rPr>
          <w:lang w:val="en-US"/>
        </w:rPr>
        <w:t xml:space="preserve">work together </w:t>
      </w:r>
      <w:r w:rsidRPr="00C670D2">
        <w:rPr>
          <w:lang w:val="en-US"/>
        </w:rPr>
        <w:t xml:space="preserve">with Blood Centers of America and its members on this </w:t>
      </w:r>
      <w:r w:rsidRPr="00562886">
        <w:rPr>
          <w:lang w:val="en-US"/>
        </w:rPr>
        <w:t xml:space="preserve">live-saving initiative,” says Dr. Andreas Fischer, </w:t>
      </w:r>
      <w:r w:rsidRPr="001A36F3">
        <w:rPr>
          <w:lang w:val="en-US"/>
        </w:rPr>
        <w:t xml:space="preserve">Senior Head of Business Unit </w:t>
      </w:r>
      <w:proofErr w:type="spellStart"/>
      <w:r w:rsidRPr="001A36F3">
        <w:rPr>
          <w:lang w:val="en-US"/>
        </w:rPr>
        <w:t>SafeCell</w:t>
      </w:r>
      <w:proofErr w:type="spellEnd"/>
      <w:r w:rsidRPr="00BF6484">
        <w:rPr>
          <w:lang w:val="en-US"/>
        </w:rPr>
        <w:t xml:space="preserve"> at Werum IT Solutions. </w:t>
      </w:r>
      <w:r w:rsidRPr="001A36F3">
        <w:rPr>
          <w:lang w:val="en-US"/>
        </w:rPr>
        <w:t xml:space="preserve">“We will share </w:t>
      </w:r>
      <w:r w:rsidR="001A36F3" w:rsidRPr="001A36F3">
        <w:rPr>
          <w:lang w:val="en-US"/>
        </w:rPr>
        <w:t xml:space="preserve">knowledge </w:t>
      </w:r>
      <w:r w:rsidRPr="001A36F3">
        <w:rPr>
          <w:lang w:val="en-US"/>
        </w:rPr>
        <w:t xml:space="preserve">and resources </w:t>
      </w:r>
      <w:r w:rsidR="001A36F3" w:rsidRPr="001A36F3">
        <w:rPr>
          <w:lang w:val="en-US"/>
        </w:rPr>
        <w:t xml:space="preserve">in order to develop an end-to-end supply chain management </w:t>
      </w:r>
      <w:r w:rsidR="008E33C5">
        <w:rPr>
          <w:lang w:val="en-US"/>
        </w:rPr>
        <w:t xml:space="preserve">solution </w:t>
      </w:r>
      <w:r w:rsidR="001A36F3" w:rsidRPr="001A36F3">
        <w:rPr>
          <w:lang w:val="en-US"/>
        </w:rPr>
        <w:t>of cell and gene therapies integrating manufacturing and logistics for the complex process of delivering such therapies to the patient.</w:t>
      </w:r>
      <w:r w:rsidR="001A36F3">
        <w:rPr>
          <w:lang w:val="en-US"/>
        </w:rPr>
        <w:t>”</w:t>
      </w:r>
    </w:p>
    <w:p w14:paraId="47EF5DE0" w14:textId="77777777" w:rsidR="00362D69" w:rsidRDefault="00362D69" w:rsidP="00143921">
      <w:pPr>
        <w:autoSpaceDE w:val="0"/>
        <w:autoSpaceDN w:val="0"/>
        <w:adjustRightInd w:val="0"/>
        <w:spacing w:after="60" w:line="360" w:lineRule="auto"/>
        <w:rPr>
          <w:lang w:val="en-US"/>
        </w:rPr>
      </w:pPr>
    </w:p>
    <w:p w14:paraId="44F1412D" w14:textId="77777777" w:rsidR="00202800" w:rsidRDefault="001A36F3" w:rsidP="00202800">
      <w:pPr>
        <w:autoSpaceDE w:val="0"/>
        <w:autoSpaceDN w:val="0"/>
        <w:adjustRightInd w:val="0"/>
        <w:spacing w:after="60" w:line="360" w:lineRule="auto"/>
        <w:rPr>
          <w:lang w:val="en-US"/>
        </w:rPr>
      </w:pPr>
      <w:r w:rsidRPr="001A36F3">
        <w:rPr>
          <w:lang w:val="en-US"/>
        </w:rPr>
        <w:t xml:space="preserve">In this context, </w:t>
      </w:r>
      <w:proofErr w:type="spellStart"/>
      <w:r w:rsidR="005F33E4">
        <w:rPr>
          <w:lang w:val="en-US"/>
        </w:rPr>
        <w:t>Werum’s</w:t>
      </w:r>
      <w:proofErr w:type="spellEnd"/>
      <w:r w:rsidR="005F33E4">
        <w:rPr>
          <w:lang w:val="en-US"/>
        </w:rPr>
        <w:t xml:space="preserve"> </w:t>
      </w:r>
      <w:r w:rsidRPr="001A36F3">
        <w:rPr>
          <w:lang w:val="en-US"/>
        </w:rPr>
        <w:t xml:space="preserve">PAS-X </w:t>
      </w:r>
      <w:proofErr w:type="spellStart"/>
      <w:r w:rsidR="005F33E4">
        <w:rPr>
          <w:lang w:val="en-US"/>
        </w:rPr>
        <w:t>MES</w:t>
      </w:r>
      <w:proofErr w:type="spellEnd"/>
      <w:r w:rsidR="005F33E4">
        <w:rPr>
          <w:lang w:val="en-US"/>
        </w:rPr>
        <w:t xml:space="preserve"> </w:t>
      </w:r>
      <w:r w:rsidRPr="001A36F3">
        <w:rPr>
          <w:lang w:val="en-US"/>
        </w:rPr>
        <w:t>will play a decisive role</w:t>
      </w:r>
      <w:r w:rsidR="00CF23B3">
        <w:rPr>
          <w:lang w:val="en-US"/>
        </w:rPr>
        <w:t xml:space="preserve"> through its </w:t>
      </w:r>
      <w:r w:rsidR="00CF23B3" w:rsidRPr="00CF23B3">
        <w:rPr>
          <w:lang w:val="en-US"/>
        </w:rPr>
        <w:t>capabilities to</w:t>
      </w:r>
      <w:r w:rsidR="00CF23B3">
        <w:rPr>
          <w:lang w:val="en-US"/>
        </w:rPr>
        <w:t xml:space="preserve"> </w:t>
      </w:r>
      <w:r w:rsidR="00CF23B3" w:rsidRPr="00CF23B3">
        <w:rPr>
          <w:lang w:val="en-US"/>
        </w:rPr>
        <w:t>track and control patient’s material</w:t>
      </w:r>
      <w:r w:rsidR="005F33E4">
        <w:rPr>
          <w:lang w:val="en-US"/>
        </w:rPr>
        <w:t xml:space="preserve">. </w:t>
      </w:r>
      <w:r w:rsidR="00CF23B3">
        <w:rPr>
          <w:lang w:val="en-US"/>
        </w:rPr>
        <w:t>T</w:t>
      </w:r>
      <w:r w:rsidR="005F33E4">
        <w:rPr>
          <w:lang w:val="en-US"/>
        </w:rPr>
        <w:t>here are thousands of data points between patient, donor, raw material and material management. PAS-X provide</w:t>
      </w:r>
      <w:r w:rsidR="00CF23B3">
        <w:rPr>
          <w:lang w:val="en-US"/>
        </w:rPr>
        <w:t>s</w:t>
      </w:r>
      <w:r w:rsidR="005F33E4">
        <w:rPr>
          <w:lang w:val="en-US"/>
        </w:rPr>
        <w:t xml:space="preserve"> one </w:t>
      </w:r>
      <w:proofErr w:type="spellStart"/>
      <w:r w:rsidR="005F33E4">
        <w:rPr>
          <w:lang w:val="en-US"/>
        </w:rPr>
        <w:t>GMP</w:t>
      </w:r>
      <w:proofErr w:type="spellEnd"/>
      <w:r w:rsidR="005F33E4">
        <w:rPr>
          <w:lang w:val="en-US"/>
        </w:rPr>
        <w:t xml:space="preserve"> compliant electronic batch record </w:t>
      </w:r>
      <w:r w:rsidR="00202800">
        <w:rPr>
          <w:lang w:val="en-US"/>
        </w:rPr>
        <w:t xml:space="preserve">allowing </w:t>
      </w:r>
      <w:r w:rsidR="00202800" w:rsidRPr="00202800">
        <w:rPr>
          <w:lang w:val="en-US"/>
        </w:rPr>
        <w:t>real-time data access and analysis</w:t>
      </w:r>
      <w:r w:rsidR="00202800">
        <w:rPr>
          <w:lang w:val="en-US"/>
        </w:rPr>
        <w:t xml:space="preserve">, increasing data quality and reducing per batch </w:t>
      </w:r>
      <w:r w:rsidR="00202800" w:rsidRPr="00202800">
        <w:rPr>
          <w:lang w:val="en-US"/>
        </w:rPr>
        <w:t>execution effort and risk of human error</w:t>
      </w:r>
      <w:r w:rsidR="00202800">
        <w:rPr>
          <w:lang w:val="en-US"/>
        </w:rPr>
        <w:t>.</w:t>
      </w:r>
    </w:p>
    <w:p w14:paraId="765E3D47" w14:textId="77777777" w:rsidR="00202800" w:rsidRDefault="00202800" w:rsidP="00202800">
      <w:pPr>
        <w:autoSpaceDE w:val="0"/>
        <w:autoSpaceDN w:val="0"/>
        <w:adjustRightInd w:val="0"/>
        <w:spacing w:after="60" w:line="360" w:lineRule="auto"/>
        <w:rPr>
          <w:lang w:val="en-US"/>
        </w:rPr>
      </w:pPr>
    </w:p>
    <w:p w14:paraId="1861B625" w14:textId="77777777" w:rsidR="00202800" w:rsidRPr="00202800" w:rsidRDefault="00202800" w:rsidP="00202800">
      <w:pPr>
        <w:autoSpaceDE w:val="0"/>
        <w:autoSpaceDN w:val="0"/>
        <w:adjustRightInd w:val="0"/>
        <w:spacing w:after="60" w:line="360" w:lineRule="auto"/>
        <w:rPr>
          <w:b/>
          <w:lang w:val="en-US"/>
        </w:rPr>
      </w:pPr>
      <w:r w:rsidRPr="00202800">
        <w:rPr>
          <w:b/>
          <w:lang w:val="en-US"/>
        </w:rPr>
        <w:t>Picture</w:t>
      </w:r>
    </w:p>
    <w:p w14:paraId="77956BE6" w14:textId="77777777" w:rsidR="00202800" w:rsidRDefault="0043394C" w:rsidP="00202800">
      <w:pPr>
        <w:autoSpaceDE w:val="0"/>
        <w:autoSpaceDN w:val="0"/>
        <w:adjustRightInd w:val="0"/>
        <w:spacing w:after="60" w:line="360" w:lineRule="auto"/>
        <w:rPr>
          <w:lang w:val="en-US"/>
        </w:rPr>
      </w:pPr>
      <w:r>
        <w:rPr>
          <w:noProof/>
        </w:rPr>
        <w:drawing>
          <wp:inline distT="0" distB="0" distL="0" distR="0" wp14:anchorId="0D23CAAA" wp14:editId="6AB673A9">
            <wp:extent cx="2133600" cy="3200404"/>
            <wp:effectExtent l="0" t="0" r="0" b="0"/>
            <wp:docPr id="5" name="Grafik 5" descr="C:\Users\jan_endler\AppData\Local\Microsoft\Windows\Temporary Internet Files\Content.Word\DSC08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_endler\AppData\Local\Microsoft\Windows\Temporary Internet Files\Content.Word\DSC08986.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39706" cy="3209563"/>
                    </a:xfrm>
                    <a:prstGeom prst="rect">
                      <a:avLst/>
                    </a:prstGeom>
                    <a:noFill/>
                    <a:ln>
                      <a:noFill/>
                    </a:ln>
                  </pic:spPr>
                </pic:pic>
              </a:graphicData>
            </a:graphic>
          </wp:inline>
        </w:drawing>
      </w:r>
    </w:p>
    <w:p w14:paraId="0AB6B1FB" w14:textId="18C294D3" w:rsidR="009940C7" w:rsidRPr="0043394C" w:rsidRDefault="0043394C" w:rsidP="00202800">
      <w:pPr>
        <w:autoSpaceDE w:val="0"/>
        <w:autoSpaceDN w:val="0"/>
        <w:adjustRightInd w:val="0"/>
        <w:spacing w:after="60" w:line="360" w:lineRule="auto"/>
        <w:rPr>
          <w:sz w:val="20"/>
          <w:szCs w:val="20"/>
          <w:lang w:val="en-US"/>
        </w:rPr>
      </w:pPr>
      <w:r w:rsidRPr="0043394C">
        <w:rPr>
          <w:sz w:val="20"/>
          <w:szCs w:val="20"/>
          <w:lang w:val="en-US"/>
        </w:rPr>
        <w:t>From left: Dr. Andreas Fischer, Werum IT Solutions, and Charles Mooney, Blood Centers of America, closing the agreement</w:t>
      </w:r>
      <w:r w:rsidR="00CF462A">
        <w:rPr>
          <w:sz w:val="20"/>
          <w:szCs w:val="20"/>
          <w:lang w:val="en-US"/>
        </w:rPr>
        <w:t>.</w:t>
      </w:r>
    </w:p>
    <w:p w14:paraId="07A24AA7" w14:textId="77777777" w:rsidR="009940C7" w:rsidRDefault="009940C7">
      <w:pPr>
        <w:rPr>
          <w:b/>
          <w:bCs/>
          <w:sz w:val="20"/>
          <w:szCs w:val="20"/>
          <w:lang w:val="en-US"/>
        </w:rPr>
      </w:pPr>
      <w:r>
        <w:rPr>
          <w:b/>
          <w:bCs/>
          <w:lang w:val="en-US"/>
        </w:rPr>
        <w:br w:type="page"/>
      </w:r>
    </w:p>
    <w:p w14:paraId="0A050C7D" w14:textId="62AFA6E3" w:rsidR="000F4CAA" w:rsidRDefault="000F4CAA" w:rsidP="000F4CAA">
      <w:pPr>
        <w:pStyle w:val="HTMLVorformatiert"/>
        <w:spacing w:line="360" w:lineRule="auto"/>
        <w:rPr>
          <w:rFonts w:ascii="Arial" w:hAnsi="Arial" w:cs="Arial"/>
          <w:b/>
          <w:bCs/>
          <w:lang w:val="en-US"/>
        </w:rPr>
      </w:pPr>
      <w:r>
        <w:rPr>
          <w:rFonts w:ascii="Arial" w:hAnsi="Arial" w:cs="Arial"/>
          <w:b/>
          <w:bCs/>
          <w:lang w:val="en-US"/>
        </w:rPr>
        <w:lastRenderedPageBreak/>
        <w:t>About Werum IT Solutions</w:t>
      </w:r>
    </w:p>
    <w:p w14:paraId="7EBCCD21" w14:textId="77777777" w:rsidR="000F4CAA" w:rsidRPr="00B97258" w:rsidRDefault="000F4CAA" w:rsidP="000F4CAA">
      <w:pPr>
        <w:rPr>
          <w:sz w:val="20"/>
          <w:szCs w:val="20"/>
          <w:lang w:val="en-US"/>
        </w:rPr>
      </w:pPr>
      <w:r w:rsidRPr="00B97258">
        <w:rPr>
          <w:sz w:val="20"/>
          <w:szCs w:val="20"/>
          <w:lang w:val="en-US"/>
        </w:rPr>
        <w:t>Werum IT Solutions is the world’s leading supplier of manufacturing execution systems (</w:t>
      </w:r>
      <w:proofErr w:type="spellStart"/>
      <w:r w:rsidRPr="00B97258">
        <w:rPr>
          <w:sz w:val="20"/>
          <w:szCs w:val="20"/>
          <w:lang w:val="en-US"/>
        </w:rPr>
        <w:t>MES</w:t>
      </w:r>
      <w:proofErr w:type="spellEnd"/>
      <w:r w:rsidRPr="00B97258">
        <w:rPr>
          <w:sz w:val="20"/>
          <w:szCs w:val="20"/>
          <w:lang w:val="en-US"/>
        </w:rPr>
        <w:t xml:space="preserve">)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14:paraId="2C167442" w14:textId="77777777" w:rsidR="000F4CAA" w:rsidRDefault="000D0230" w:rsidP="000F4CAA">
      <w:pPr>
        <w:rPr>
          <w:sz w:val="20"/>
          <w:szCs w:val="20"/>
          <w:lang w:val="en-US"/>
        </w:rPr>
      </w:pPr>
      <w:hyperlink r:id="rId9" w:history="1">
        <w:proofErr w:type="spellStart"/>
        <w:r w:rsidR="000F4CAA" w:rsidRPr="0086755B">
          <w:rPr>
            <w:rStyle w:val="Hyperlink"/>
            <w:rFonts w:eastAsiaTheme="majorEastAsia"/>
            <w:sz w:val="20"/>
            <w:szCs w:val="20"/>
            <w:lang w:val="en-GB"/>
          </w:rPr>
          <w:t>www.werum.com</w:t>
        </w:r>
        <w:proofErr w:type="spellEnd"/>
      </w:hyperlink>
    </w:p>
    <w:p w14:paraId="7476D8D2" w14:textId="77777777" w:rsidR="000F4CAA" w:rsidRPr="00B97258" w:rsidRDefault="000F4CAA" w:rsidP="000F4CAA">
      <w:pPr>
        <w:rPr>
          <w:sz w:val="20"/>
          <w:szCs w:val="20"/>
          <w:lang w:val="en-US"/>
        </w:rPr>
      </w:pPr>
    </w:p>
    <w:p w14:paraId="0E68F01F" w14:textId="77777777" w:rsidR="000F4CAA" w:rsidRDefault="000F4CAA" w:rsidP="000F4CAA">
      <w:pPr>
        <w:rPr>
          <w:sz w:val="20"/>
          <w:szCs w:val="20"/>
          <w:lang w:val="en-US"/>
        </w:rPr>
      </w:pPr>
      <w:r w:rsidRPr="004D7ED4">
        <w:rPr>
          <w:sz w:val="20"/>
          <w:szCs w:val="20"/>
          <w:lang w:val="en-US"/>
        </w:rPr>
        <w:t xml:space="preserve">Werum is part of </w:t>
      </w:r>
      <w:proofErr w:type="spellStart"/>
      <w:r w:rsidRPr="004D7ED4">
        <w:rPr>
          <w:sz w:val="20"/>
          <w:szCs w:val="20"/>
          <w:lang w:val="en-US"/>
        </w:rPr>
        <w:t>Medipak</w:t>
      </w:r>
      <w:proofErr w:type="spellEnd"/>
      <w:r w:rsidRPr="004D7ED4">
        <w:rPr>
          <w:sz w:val="20"/>
          <w:szCs w:val="20"/>
          <w:lang w:val="en-US"/>
        </w:rPr>
        <w:t xml:space="preserve"> Systems, the </w:t>
      </w:r>
      <w:r w:rsidRPr="00515777">
        <w:rPr>
          <w:sz w:val="20"/>
          <w:szCs w:val="20"/>
          <w:lang w:val="en-US"/>
        </w:rPr>
        <w:t>Pharma Systems business area</w:t>
      </w:r>
      <w:r w:rsidRPr="004D7ED4">
        <w:rPr>
          <w:sz w:val="20"/>
          <w:szCs w:val="20"/>
          <w:lang w:val="en-US"/>
        </w:rPr>
        <w:t xml:space="preserve"> of the international technology group </w:t>
      </w:r>
      <w:proofErr w:type="spellStart"/>
      <w:r w:rsidRPr="004D7ED4">
        <w:rPr>
          <w:sz w:val="20"/>
          <w:szCs w:val="20"/>
          <w:lang w:val="en-US"/>
        </w:rPr>
        <w:t>Körber</w:t>
      </w:r>
      <w:proofErr w:type="spellEnd"/>
      <w:r w:rsidRPr="004D7ED4">
        <w:rPr>
          <w:sz w:val="20"/>
          <w:szCs w:val="20"/>
          <w:lang w:val="en-US"/>
        </w:rPr>
        <w:t>. The Business Area</w:t>
      </w:r>
      <w:r>
        <w:rPr>
          <w:sz w:val="20"/>
          <w:szCs w:val="20"/>
          <w:lang w:val="en-US"/>
        </w:rPr>
        <w:t>’</w:t>
      </w:r>
      <w:r w:rsidRPr="004D7ED4">
        <w:rPr>
          <w:sz w:val="20"/>
          <w:szCs w:val="20"/>
          <w:lang w:val="en-US"/>
        </w:rPr>
        <w:t xml:space="preserve">s companies, </w:t>
      </w:r>
      <w:proofErr w:type="spellStart"/>
      <w:r w:rsidRPr="004D7ED4">
        <w:rPr>
          <w:sz w:val="20"/>
          <w:szCs w:val="20"/>
          <w:lang w:val="en-US"/>
        </w:rPr>
        <w:t>Dividella</w:t>
      </w:r>
      <w:proofErr w:type="spellEnd"/>
      <w:r w:rsidRPr="004D7ED4">
        <w:rPr>
          <w:sz w:val="20"/>
          <w:szCs w:val="20"/>
          <w:lang w:val="en-US"/>
        </w:rPr>
        <w:t xml:space="preserve">, </w:t>
      </w:r>
      <w:r w:rsidRPr="00BA5B7A">
        <w:rPr>
          <w:sz w:val="20"/>
          <w:szCs w:val="20"/>
          <w:lang w:val="en-US"/>
        </w:rPr>
        <w:t xml:space="preserve">Fargo Automation, </w:t>
      </w:r>
      <w:proofErr w:type="spellStart"/>
      <w:r w:rsidRPr="004D7ED4">
        <w:rPr>
          <w:sz w:val="20"/>
          <w:szCs w:val="20"/>
          <w:lang w:val="en-US"/>
        </w:rPr>
        <w:t>Mediseal</w:t>
      </w:r>
      <w:proofErr w:type="spellEnd"/>
      <w:r w:rsidRPr="004D7ED4">
        <w:rPr>
          <w:sz w:val="20"/>
          <w:szCs w:val="20"/>
          <w:lang w:val="en-US"/>
        </w:rPr>
        <w:t xml:space="preserve">, Rondo, </w:t>
      </w:r>
      <w:proofErr w:type="spellStart"/>
      <w:r w:rsidRPr="004D7ED4">
        <w:rPr>
          <w:sz w:val="20"/>
          <w:szCs w:val="20"/>
          <w:lang w:val="en-US"/>
        </w:rPr>
        <w:t>Seidenader</w:t>
      </w:r>
      <w:proofErr w:type="spellEnd"/>
      <w:r w:rsidRPr="004D7ED4">
        <w:rPr>
          <w:sz w:val="20"/>
          <w:szCs w:val="20"/>
          <w:lang w:val="en-US"/>
        </w:rPr>
        <w:t xml:space="preserve"> </w:t>
      </w:r>
      <w:proofErr w:type="spellStart"/>
      <w:r w:rsidRPr="004D7ED4">
        <w:rPr>
          <w:sz w:val="20"/>
          <w:szCs w:val="20"/>
          <w:lang w:val="en-US"/>
        </w:rPr>
        <w:t>Maschinenbau</w:t>
      </w:r>
      <w:proofErr w:type="spellEnd"/>
      <w:r>
        <w:rPr>
          <w:sz w:val="20"/>
          <w:szCs w:val="20"/>
          <w:lang w:val="en-US"/>
        </w:rPr>
        <w:t xml:space="preserve">, </w:t>
      </w:r>
      <w:proofErr w:type="spellStart"/>
      <w:r w:rsidRPr="00443881">
        <w:rPr>
          <w:sz w:val="20"/>
          <w:szCs w:val="20"/>
          <w:lang w:val="en-US"/>
        </w:rPr>
        <w:t>Systec</w:t>
      </w:r>
      <w:proofErr w:type="spellEnd"/>
      <w:r w:rsidRPr="00443881">
        <w:rPr>
          <w:sz w:val="20"/>
          <w:szCs w:val="20"/>
          <w:lang w:val="en-US"/>
        </w:rPr>
        <w:t xml:space="preserve"> &amp; Services</w:t>
      </w:r>
      <w:r>
        <w:rPr>
          <w:sz w:val="20"/>
          <w:szCs w:val="20"/>
          <w:lang w:val="en-US"/>
        </w:rPr>
        <w:t xml:space="preserve">, </w:t>
      </w:r>
      <w:proofErr w:type="spellStart"/>
      <w:r>
        <w:rPr>
          <w:sz w:val="20"/>
          <w:szCs w:val="20"/>
          <w:lang w:val="en-US"/>
        </w:rPr>
        <w:t>Traxeed</w:t>
      </w:r>
      <w:proofErr w:type="spellEnd"/>
      <w:r w:rsidRPr="004D7ED4">
        <w:rPr>
          <w:sz w:val="20"/>
          <w:szCs w:val="20"/>
          <w:lang w:val="en-US"/>
        </w:rPr>
        <w:t xml:space="preserve"> and Werum IT Solutions</w:t>
      </w:r>
      <w:r>
        <w:rPr>
          <w:sz w:val="20"/>
          <w:szCs w:val="20"/>
          <w:lang w:val="en-US"/>
        </w:rPr>
        <w:t>,</w:t>
      </w:r>
      <w:r w:rsidRPr="004D7ED4">
        <w:rPr>
          <w:sz w:val="20"/>
          <w:szCs w:val="20"/>
          <w:lang w:val="en-US"/>
        </w:rPr>
        <w:t xml:space="preserve"> are global leading providers of high-quality solutions for the manufacturing and packaging process of pharmaceutical products. As a </w:t>
      </w:r>
      <w:proofErr w:type="spellStart"/>
      <w:r w:rsidRPr="004D7ED4">
        <w:rPr>
          <w:sz w:val="20"/>
          <w:szCs w:val="20"/>
          <w:lang w:val="en-US"/>
        </w:rPr>
        <w:t>Medipak</w:t>
      </w:r>
      <w:proofErr w:type="spellEnd"/>
      <w:r w:rsidRPr="004D7ED4">
        <w:rPr>
          <w:sz w:val="20"/>
          <w:szCs w:val="20"/>
          <w:lang w:val="en-US"/>
        </w:rPr>
        <w:t xml:space="preserve"> Systems company, Werum provides integrated IT solutions for all phases of pharmaceutical and biopharmaceutical production – including process development, commercial production, and packaging as well as track &amp; trace serialization.</w:t>
      </w:r>
      <w:r>
        <w:rPr>
          <w:sz w:val="20"/>
          <w:szCs w:val="20"/>
          <w:lang w:val="en-US"/>
        </w:rPr>
        <w:t xml:space="preserve"> </w:t>
      </w:r>
      <w:proofErr w:type="spellStart"/>
      <w:r w:rsidRPr="00515777">
        <w:rPr>
          <w:sz w:val="20"/>
          <w:szCs w:val="20"/>
          <w:lang w:val="en-US"/>
        </w:rPr>
        <w:t>Körber</w:t>
      </w:r>
      <w:proofErr w:type="spellEnd"/>
      <w:r w:rsidRPr="00515777">
        <w:rPr>
          <w:sz w:val="20"/>
          <w:szCs w:val="20"/>
          <w:lang w:val="en-US"/>
        </w:rPr>
        <w:t xml:space="preserve"> unites around 1</w:t>
      </w:r>
      <w:r w:rsidR="00816BA2">
        <w:rPr>
          <w:sz w:val="20"/>
          <w:szCs w:val="20"/>
          <w:lang w:val="en-US"/>
        </w:rPr>
        <w:t>0</w:t>
      </w:r>
      <w:r w:rsidRPr="00515777">
        <w:rPr>
          <w:sz w:val="20"/>
          <w:szCs w:val="20"/>
          <w:lang w:val="en-US"/>
        </w:rPr>
        <w:t>,</w:t>
      </w:r>
      <w:r>
        <w:rPr>
          <w:sz w:val="20"/>
          <w:szCs w:val="20"/>
          <w:lang w:val="en-US"/>
        </w:rPr>
        <w:t>0</w:t>
      </w:r>
      <w:r w:rsidRPr="00515777">
        <w:rPr>
          <w:sz w:val="20"/>
          <w:szCs w:val="20"/>
          <w:lang w:val="en-US"/>
        </w:rPr>
        <w:t>00 professionals in industry-leading companies worldwide, achieving annual earnings of 2</w:t>
      </w:r>
      <w:r>
        <w:rPr>
          <w:sz w:val="20"/>
          <w:szCs w:val="20"/>
          <w:lang w:val="en-US"/>
        </w:rPr>
        <w:t>.6</w:t>
      </w:r>
      <w:r w:rsidRPr="00515777">
        <w:rPr>
          <w:sz w:val="20"/>
          <w:szCs w:val="20"/>
          <w:lang w:val="en-US"/>
        </w:rPr>
        <w:t xml:space="preserve"> billion Euros.</w:t>
      </w:r>
    </w:p>
    <w:p w14:paraId="6AD0843D" w14:textId="77777777" w:rsidR="000F4CAA" w:rsidRPr="007159F4" w:rsidRDefault="000D0230" w:rsidP="000F4CAA">
      <w:pPr>
        <w:rPr>
          <w:rStyle w:val="Hyperlink"/>
          <w:rFonts w:eastAsiaTheme="majorEastAsia"/>
          <w:lang w:val="en-GB"/>
        </w:rPr>
      </w:pPr>
      <w:hyperlink r:id="rId10"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1" w:history="1">
        <w:proofErr w:type="spellStart"/>
        <w:r w:rsidR="00522793" w:rsidRPr="001409E7">
          <w:rPr>
            <w:rStyle w:val="Hyperlink"/>
            <w:rFonts w:eastAsiaTheme="majorEastAsia"/>
            <w:sz w:val="20"/>
            <w:szCs w:val="20"/>
            <w:lang w:val="en-GB"/>
          </w:rPr>
          <w:t>www.koerber.com</w:t>
        </w:r>
        <w:proofErr w:type="spellEnd"/>
      </w:hyperlink>
    </w:p>
    <w:p w14:paraId="5C6E1417" w14:textId="77777777" w:rsidR="000F4CAA" w:rsidRDefault="000F4CAA" w:rsidP="000F4CAA">
      <w:pPr>
        <w:rPr>
          <w:sz w:val="20"/>
          <w:szCs w:val="20"/>
          <w:lang w:val="en-GB"/>
        </w:rPr>
      </w:pPr>
    </w:p>
    <w:p w14:paraId="0605A0FB" w14:textId="77777777" w:rsidR="000535D9" w:rsidRPr="000535D9" w:rsidRDefault="000535D9" w:rsidP="000535D9">
      <w:pPr>
        <w:pStyle w:val="HTMLVorformatiert"/>
        <w:spacing w:line="360" w:lineRule="auto"/>
        <w:rPr>
          <w:rFonts w:ascii="Arial" w:hAnsi="Arial" w:cs="Arial"/>
          <w:b/>
          <w:bCs/>
          <w:lang w:val="en-US"/>
        </w:rPr>
      </w:pPr>
      <w:r w:rsidRPr="000535D9">
        <w:rPr>
          <w:rFonts w:ascii="Arial" w:hAnsi="Arial" w:cs="Arial"/>
          <w:b/>
          <w:bCs/>
          <w:lang w:val="en-US"/>
        </w:rPr>
        <w:t>About Blood Centers of America</w:t>
      </w:r>
    </w:p>
    <w:p w14:paraId="20FD82DE" w14:textId="77777777" w:rsidR="000535D9" w:rsidRDefault="000535D9" w:rsidP="000535D9">
      <w:pPr>
        <w:rPr>
          <w:sz w:val="20"/>
          <w:szCs w:val="20"/>
          <w:lang w:val="en-GB"/>
        </w:rPr>
      </w:pPr>
      <w:r w:rsidRPr="000535D9">
        <w:rPr>
          <w:sz w:val="20"/>
          <w:szCs w:val="20"/>
          <w:lang w:val="en-GB"/>
        </w:rPr>
        <w:t xml:space="preserve">Blood </w:t>
      </w:r>
      <w:proofErr w:type="spellStart"/>
      <w:r w:rsidRPr="000535D9">
        <w:rPr>
          <w:sz w:val="20"/>
          <w:szCs w:val="20"/>
          <w:lang w:val="en-GB"/>
        </w:rPr>
        <w:t>Centers</w:t>
      </w:r>
      <w:proofErr w:type="spellEnd"/>
      <w:r w:rsidRPr="000535D9">
        <w:rPr>
          <w:sz w:val="20"/>
          <w:szCs w:val="20"/>
          <w:lang w:val="en-GB"/>
        </w:rPr>
        <w:t xml:space="preserve"> of America (BCA) is a member-owned organization comprised of over 50 independent blood </w:t>
      </w:r>
      <w:proofErr w:type="spellStart"/>
      <w:r w:rsidRPr="000535D9">
        <w:rPr>
          <w:sz w:val="20"/>
          <w:szCs w:val="20"/>
          <w:lang w:val="en-GB"/>
        </w:rPr>
        <w:t>centers</w:t>
      </w:r>
      <w:proofErr w:type="spellEnd"/>
      <w:r w:rsidRPr="000535D9">
        <w:rPr>
          <w:sz w:val="20"/>
          <w:szCs w:val="20"/>
          <w:lang w:val="en-GB"/>
        </w:rPr>
        <w:t xml:space="preserve"> throughout North America, representing nearly 40% of the U.S. blood supply. Along with their core business of providing a substantial portion of U.S. blood supply, other BCA member services include patient blood management, transfusion services, immunohematology testing, therapeutic apheresis and tissue and cord blood banking. In addition, BCA members provide a variety of human blood products, cells and tissues to the therapeutic, diagnostic and cell therapy industries.</w:t>
      </w:r>
    </w:p>
    <w:p w14:paraId="389255A4" w14:textId="77777777" w:rsidR="000535D9" w:rsidRPr="00CF462A" w:rsidRDefault="000D0230" w:rsidP="000535D9">
      <w:pPr>
        <w:rPr>
          <w:sz w:val="20"/>
          <w:szCs w:val="20"/>
        </w:rPr>
      </w:pPr>
      <w:hyperlink r:id="rId12" w:history="1">
        <w:proofErr w:type="spellStart"/>
        <w:r w:rsidR="000535D9" w:rsidRPr="00CF462A">
          <w:rPr>
            <w:rStyle w:val="Hyperlink"/>
            <w:sz w:val="20"/>
            <w:szCs w:val="20"/>
          </w:rPr>
          <w:t>www.bca.coop</w:t>
        </w:r>
        <w:proofErr w:type="spellEnd"/>
      </w:hyperlink>
    </w:p>
    <w:p w14:paraId="60EC49FF" w14:textId="77777777" w:rsidR="000535D9" w:rsidRPr="00CF462A" w:rsidRDefault="000535D9" w:rsidP="000F4CAA">
      <w:pPr>
        <w:rPr>
          <w:sz w:val="20"/>
          <w:szCs w:val="20"/>
        </w:rPr>
      </w:pPr>
    </w:p>
    <w:p w14:paraId="63DF982C" w14:textId="77777777" w:rsidR="000F4CAA" w:rsidRPr="00CF462A" w:rsidRDefault="000F4CAA" w:rsidP="000F4CAA">
      <w:pPr>
        <w:rPr>
          <w:b/>
          <w:sz w:val="20"/>
          <w:szCs w:val="20"/>
        </w:rPr>
      </w:pPr>
      <w:proofErr w:type="spellStart"/>
      <w:r w:rsidRPr="00CF462A">
        <w:rPr>
          <w:b/>
          <w:sz w:val="20"/>
          <w:szCs w:val="20"/>
        </w:rPr>
        <w:t>Contact</w:t>
      </w:r>
      <w:proofErr w:type="spellEnd"/>
      <w:r w:rsidRPr="00CF462A">
        <w:rPr>
          <w:b/>
          <w:sz w:val="20"/>
          <w:szCs w:val="20"/>
        </w:rPr>
        <w:t>:</w:t>
      </w:r>
    </w:p>
    <w:p w14:paraId="13DDB657" w14:textId="77777777" w:rsidR="000F4CAA" w:rsidRPr="00CF462A" w:rsidRDefault="000F4CAA" w:rsidP="000F4CAA">
      <w:pPr>
        <w:rPr>
          <w:sz w:val="20"/>
          <w:szCs w:val="20"/>
        </w:rPr>
      </w:pPr>
      <w:r w:rsidRPr="00CF462A">
        <w:rPr>
          <w:sz w:val="20"/>
          <w:szCs w:val="20"/>
        </w:rPr>
        <w:t>Dirk Ebbecke</w:t>
      </w:r>
    </w:p>
    <w:p w14:paraId="3BA8DFBA" w14:textId="77777777" w:rsidR="000F4CAA" w:rsidRPr="00FE54B7" w:rsidRDefault="000F4CAA" w:rsidP="000F4CAA">
      <w:pPr>
        <w:rPr>
          <w:sz w:val="20"/>
          <w:szCs w:val="20"/>
          <w:lang w:val="en-US"/>
        </w:rPr>
      </w:pPr>
      <w:r w:rsidRPr="00FE54B7">
        <w:rPr>
          <w:sz w:val="20"/>
          <w:szCs w:val="20"/>
          <w:lang w:val="en-US"/>
        </w:rPr>
        <w:t>Director Corporate Communications</w:t>
      </w:r>
    </w:p>
    <w:p w14:paraId="589BBE48" w14:textId="77777777" w:rsidR="000F4CAA" w:rsidRPr="00CF462A" w:rsidRDefault="000F4CAA" w:rsidP="000F4CAA">
      <w:pPr>
        <w:rPr>
          <w:sz w:val="20"/>
          <w:szCs w:val="20"/>
          <w:lang w:val="en-US"/>
        </w:rPr>
      </w:pPr>
      <w:r w:rsidRPr="00CF462A">
        <w:rPr>
          <w:sz w:val="20"/>
          <w:szCs w:val="20"/>
          <w:lang w:val="en-US"/>
        </w:rPr>
        <w:t>Werum IT Solutions GmbH</w:t>
      </w:r>
    </w:p>
    <w:p w14:paraId="69DFB695" w14:textId="77777777" w:rsidR="000F4CAA" w:rsidRPr="004F6C5F" w:rsidRDefault="000F4CAA" w:rsidP="000F4CAA">
      <w:pPr>
        <w:rPr>
          <w:noProof/>
          <w:sz w:val="20"/>
          <w:szCs w:val="20"/>
        </w:rPr>
      </w:pPr>
      <w:r w:rsidRPr="004F6C5F">
        <w:rPr>
          <w:noProof/>
          <w:sz w:val="20"/>
          <w:szCs w:val="20"/>
        </w:rPr>
        <w:t>Wulf-Werum-Str. 3</w:t>
      </w:r>
    </w:p>
    <w:p w14:paraId="466C5795" w14:textId="77777777" w:rsidR="000F4CAA" w:rsidRPr="009940C7" w:rsidRDefault="000F4CAA" w:rsidP="000F4CAA">
      <w:pPr>
        <w:rPr>
          <w:noProof/>
          <w:sz w:val="20"/>
          <w:szCs w:val="20"/>
        </w:rPr>
      </w:pPr>
      <w:r w:rsidRPr="009940C7">
        <w:rPr>
          <w:noProof/>
          <w:sz w:val="20"/>
          <w:szCs w:val="20"/>
        </w:rPr>
        <w:t>21337 Lüneburg, Germany</w:t>
      </w:r>
    </w:p>
    <w:p w14:paraId="4568C6B8" w14:textId="77777777" w:rsidR="000F4CAA" w:rsidRPr="009940C7" w:rsidRDefault="000F4CAA" w:rsidP="000F4CAA">
      <w:pPr>
        <w:rPr>
          <w:noProof/>
          <w:sz w:val="20"/>
          <w:szCs w:val="20"/>
        </w:rPr>
      </w:pPr>
      <w:r w:rsidRPr="009940C7">
        <w:rPr>
          <w:noProof/>
          <w:sz w:val="20"/>
          <w:szCs w:val="20"/>
        </w:rPr>
        <w:t>Tel. +49 4131 8900-689</w:t>
      </w:r>
    </w:p>
    <w:p w14:paraId="5F9C67A5" w14:textId="77777777"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14:paraId="0E4106E0" w14:textId="77777777" w:rsidR="000F4CAA" w:rsidRPr="00CD6287" w:rsidRDefault="000D0230" w:rsidP="000F4CAA">
      <w:pPr>
        <w:rPr>
          <w:sz w:val="20"/>
          <w:szCs w:val="20"/>
          <w:lang w:val="fr-FR"/>
        </w:rPr>
      </w:pPr>
      <w:hyperlink r:id="rId13" w:history="1">
        <w:r w:rsidR="000F4CAA" w:rsidRPr="00CD6287">
          <w:rPr>
            <w:rStyle w:val="Hyperlink"/>
            <w:rFonts w:eastAsiaTheme="majorEastAsia"/>
            <w:noProof/>
            <w:sz w:val="20"/>
            <w:szCs w:val="20"/>
            <w:lang w:val="fr-FR"/>
          </w:rPr>
          <w:t>dirk.ebbecke@werum.com</w:t>
        </w:r>
      </w:hyperlink>
    </w:p>
    <w:p w14:paraId="6FB1825C" w14:textId="77777777" w:rsidR="000F4CAA" w:rsidRPr="00CD6287" w:rsidRDefault="000F4CAA" w:rsidP="000F4CAA">
      <w:pPr>
        <w:rPr>
          <w:sz w:val="20"/>
          <w:szCs w:val="20"/>
          <w:lang w:val="fr-FR"/>
        </w:rPr>
      </w:pPr>
    </w:p>
    <w:p w14:paraId="07E2EC1A" w14:textId="77777777" w:rsidR="00F40315" w:rsidRDefault="00F40315" w:rsidP="00F40315">
      <w:pPr>
        <w:rPr>
          <w:sz w:val="20"/>
          <w:szCs w:val="20"/>
          <w:lang w:val="fr-FR"/>
        </w:rPr>
      </w:pPr>
    </w:p>
    <w:p w14:paraId="27884B7B" w14:textId="77777777" w:rsidR="00F40315" w:rsidRPr="00CD6287" w:rsidRDefault="00F40315" w:rsidP="00F40315">
      <w:pPr>
        <w:rPr>
          <w:sz w:val="20"/>
          <w:szCs w:val="20"/>
          <w:lang w:val="fr-FR"/>
        </w:rPr>
      </w:pPr>
    </w:p>
    <w:sectPr w:rsidR="00F40315" w:rsidRPr="00CD6287">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87FD4" w15:done="0"/>
  <w15:commentEx w15:paraId="7A9CDC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E8509" w14:textId="77777777" w:rsidR="00C95BB8" w:rsidRDefault="00C95BB8">
      <w:r>
        <w:separator/>
      </w:r>
    </w:p>
  </w:endnote>
  <w:endnote w:type="continuationSeparator" w:id="0">
    <w:p w14:paraId="44A22485" w14:textId="77777777"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DE42" w14:textId="77777777" w:rsidR="00B32EA8" w:rsidRPr="002A7839" w:rsidRDefault="00B32EA8" w:rsidP="00992A1C">
    <w:pPr>
      <w:autoSpaceDE w:val="0"/>
      <w:autoSpaceDN w:val="0"/>
      <w:adjustRightInd w:val="0"/>
      <w:rPr>
        <w:rFonts w:ascii="Arial-BoldMT" w:hAnsi="Arial-BoldMT"/>
        <w:b/>
        <w:bCs/>
        <w:sz w:val="14"/>
        <w:szCs w:val="14"/>
      </w:rPr>
    </w:pPr>
  </w:p>
  <w:p w14:paraId="2463890F" w14:textId="77777777"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0D0230">
      <w:rPr>
        <w:noProof/>
        <w:sz w:val="12"/>
        <w:szCs w:val="12"/>
      </w:rPr>
      <w:t>NR_Werum_BCA_en_1907</w:t>
    </w:r>
    <w:r w:rsidRPr="00CA1D08">
      <w:rPr>
        <w:sz w:val="12"/>
        <w:szCs w:val="12"/>
      </w:rPr>
      <w:fldChar w:fldCharType="end"/>
    </w:r>
  </w:p>
  <w:p w14:paraId="198DBA53" w14:textId="1A086104"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554BFE22" wp14:editId="5F614035">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0D0230">
      <w:rPr>
        <w:rStyle w:val="Seitenzahl"/>
        <w:noProof/>
        <w:szCs w:val="22"/>
      </w:rPr>
      <w:t>2</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0D0230">
      <w:rPr>
        <w:rStyle w:val="Seitenzahl"/>
        <w:noProof/>
        <w:szCs w:val="22"/>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9DDE" w14:textId="77777777" w:rsidR="001C1F5E" w:rsidRPr="002A7839" w:rsidRDefault="001C1F5E" w:rsidP="001C1F5E">
    <w:pPr>
      <w:autoSpaceDE w:val="0"/>
      <w:autoSpaceDN w:val="0"/>
      <w:adjustRightInd w:val="0"/>
      <w:rPr>
        <w:rFonts w:ascii="Arial-BoldMT" w:hAnsi="Arial-BoldMT"/>
        <w:b/>
        <w:bCs/>
        <w:sz w:val="14"/>
        <w:szCs w:val="14"/>
      </w:rPr>
    </w:pPr>
  </w:p>
  <w:p w14:paraId="43C60E50" w14:textId="77777777"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0D0230">
      <w:rPr>
        <w:noProof/>
        <w:sz w:val="12"/>
        <w:szCs w:val="12"/>
      </w:rPr>
      <w:t>NR_Werum_BCA_en_1907</w:t>
    </w:r>
    <w:r w:rsidRPr="00CA1D08">
      <w:rPr>
        <w:sz w:val="12"/>
        <w:szCs w:val="12"/>
      </w:rPr>
      <w:fldChar w:fldCharType="end"/>
    </w:r>
  </w:p>
  <w:p w14:paraId="201FE38A" w14:textId="59F5890B"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24422241" wp14:editId="1828EA43">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0D0230">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0D0230">
      <w:rPr>
        <w:rStyle w:val="Seitenzahl"/>
        <w:noProof/>
        <w:szCs w:val="22"/>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14816" w14:textId="77777777" w:rsidR="00C95BB8" w:rsidRDefault="00C95BB8">
      <w:r>
        <w:separator/>
      </w:r>
    </w:p>
  </w:footnote>
  <w:footnote w:type="continuationSeparator" w:id="0">
    <w:p w14:paraId="1C81A140" w14:textId="77777777"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1874" w14:textId="77777777" w:rsidR="00B32EA8" w:rsidRDefault="004776DD">
    <w:pPr>
      <w:pStyle w:val="Kopfzeile"/>
    </w:pPr>
    <w:r>
      <w:rPr>
        <w:noProof/>
      </w:rPr>
      <w:drawing>
        <wp:anchor distT="0" distB="0" distL="114300" distR="114300" simplePos="0" relativeHeight="251661824" behindDoc="0" locked="0" layoutInCell="1" allowOverlap="1" wp14:anchorId="20742734" wp14:editId="2310C46B">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42B75" w14:textId="77777777" w:rsidR="00B32EA8" w:rsidRDefault="004776DD">
    <w:pPr>
      <w:pStyle w:val="Kopfzeile"/>
    </w:pPr>
    <w:r>
      <w:rPr>
        <w:noProof/>
      </w:rPr>
      <w:drawing>
        <wp:anchor distT="0" distB="0" distL="114300" distR="114300" simplePos="0" relativeHeight="251663872" behindDoc="1" locked="0" layoutInCell="1" allowOverlap="1" wp14:anchorId="30E913A3" wp14:editId="78A31AA5">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14A5442C"/>
    <w:multiLevelType w:val="hybridMultilevel"/>
    <w:tmpl w:val="FEC6C0B0"/>
    <w:lvl w:ilvl="0" w:tplc="A86CC852">
      <w:start w:val="1"/>
      <w:numFmt w:val="bullet"/>
      <w:lvlText w:val=""/>
      <w:lvlJc w:val="left"/>
      <w:pPr>
        <w:tabs>
          <w:tab w:val="num" w:pos="720"/>
        </w:tabs>
        <w:ind w:left="720" w:hanging="360"/>
      </w:pPr>
      <w:rPr>
        <w:rFonts w:ascii="Wingdings" w:hAnsi="Wingdings" w:hint="default"/>
      </w:rPr>
    </w:lvl>
    <w:lvl w:ilvl="1" w:tplc="96C6C3E8" w:tentative="1">
      <w:start w:val="1"/>
      <w:numFmt w:val="bullet"/>
      <w:lvlText w:val=""/>
      <w:lvlJc w:val="left"/>
      <w:pPr>
        <w:tabs>
          <w:tab w:val="num" w:pos="1440"/>
        </w:tabs>
        <w:ind w:left="1440" w:hanging="360"/>
      </w:pPr>
      <w:rPr>
        <w:rFonts w:ascii="Wingdings" w:hAnsi="Wingdings" w:hint="default"/>
      </w:rPr>
    </w:lvl>
    <w:lvl w:ilvl="2" w:tplc="496883CC" w:tentative="1">
      <w:start w:val="1"/>
      <w:numFmt w:val="bullet"/>
      <w:lvlText w:val=""/>
      <w:lvlJc w:val="left"/>
      <w:pPr>
        <w:tabs>
          <w:tab w:val="num" w:pos="2160"/>
        </w:tabs>
        <w:ind w:left="2160" w:hanging="360"/>
      </w:pPr>
      <w:rPr>
        <w:rFonts w:ascii="Wingdings" w:hAnsi="Wingdings" w:hint="default"/>
      </w:rPr>
    </w:lvl>
    <w:lvl w:ilvl="3" w:tplc="AC0840EE" w:tentative="1">
      <w:start w:val="1"/>
      <w:numFmt w:val="bullet"/>
      <w:lvlText w:val=""/>
      <w:lvlJc w:val="left"/>
      <w:pPr>
        <w:tabs>
          <w:tab w:val="num" w:pos="2880"/>
        </w:tabs>
        <w:ind w:left="2880" w:hanging="360"/>
      </w:pPr>
      <w:rPr>
        <w:rFonts w:ascii="Wingdings" w:hAnsi="Wingdings" w:hint="default"/>
      </w:rPr>
    </w:lvl>
    <w:lvl w:ilvl="4" w:tplc="4D4A8C9E" w:tentative="1">
      <w:start w:val="1"/>
      <w:numFmt w:val="bullet"/>
      <w:lvlText w:val=""/>
      <w:lvlJc w:val="left"/>
      <w:pPr>
        <w:tabs>
          <w:tab w:val="num" w:pos="3600"/>
        </w:tabs>
        <w:ind w:left="3600" w:hanging="360"/>
      </w:pPr>
      <w:rPr>
        <w:rFonts w:ascii="Wingdings" w:hAnsi="Wingdings" w:hint="default"/>
      </w:rPr>
    </w:lvl>
    <w:lvl w:ilvl="5" w:tplc="1B9CAE0C" w:tentative="1">
      <w:start w:val="1"/>
      <w:numFmt w:val="bullet"/>
      <w:lvlText w:val=""/>
      <w:lvlJc w:val="left"/>
      <w:pPr>
        <w:tabs>
          <w:tab w:val="num" w:pos="4320"/>
        </w:tabs>
        <w:ind w:left="4320" w:hanging="360"/>
      </w:pPr>
      <w:rPr>
        <w:rFonts w:ascii="Wingdings" w:hAnsi="Wingdings" w:hint="default"/>
      </w:rPr>
    </w:lvl>
    <w:lvl w:ilvl="6" w:tplc="722A389E" w:tentative="1">
      <w:start w:val="1"/>
      <w:numFmt w:val="bullet"/>
      <w:lvlText w:val=""/>
      <w:lvlJc w:val="left"/>
      <w:pPr>
        <w:tabs>
          <w:tab w:val="num" w:pos="5040"/>
        </w:tabs>
        <w:ind w:left="5040" w:hanging="360"/>
      </w:pPr>
      <w:rPr>
        <w:rFonts w:ascii="Wingdings" w:hAnsi="Wingdings" w:hint="default"/>
      </w:rPr>
    </w:lvl>
    <w:lvl w:ilvl="7" w:tplc="6F2A0AAC" w:tentative="1">
      <w:start w:val="1"/>
      <w:numFmt w:val="bullet"/>
      <w:lvlText w:val=""/>
      <w:lvlJc w:val="left"/>
      <w:pPr>
        <w:tabs>
          <w:tab w:val="num" w:pos="5760"/>
        </w:tabs>
        <w:ind w:left="5760" w:hanging="360"/>
      </w:pPr>
      <w:rPr>
        <w:rFonts w:ascii="Wingdings" w:hAnsi="Wingdings" w:hint="default"/>
      </w:rPr>
    </w:lvl>
    <w:lvl w:ilvl="8" w:tplc="A8DCB39E" w:tentative="1">
      <w:start w:val="1"/>
      <w:numFmt w:val="bullet"/>
      <w:lvlText w:val=""/>
      <w:lvlJc w:val="left"/>
      <w:pPr>
        <w:tabs>
          <w:tab w:val="num" w:pos="6480"/>
        </w:tabs>
        <w:ind w:left="6480" w:hanging="360"/>
      </w:pPr>
      <w:rPr>
        <w:rFonts w:ascii="Wingdings" w:hAnsi="Wingdings" w:hint="default"/>
      </w:rPr>
    </w:lvl>
  </w:abstractNum>
  <w:abstractNum w:abstractNumId="12">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6F5792D"/>
    <w:multiLevelType w:val="hybridMultilevel"/>
    <w:tmpl w:val="EAB4BDCC"/>
    <w:lvl w:ilvl="0" w:tplc="B100F856">
      <w:start w:val="1"/>
      <w:numFmt w:val="bullet"/>
      <w:lvlText w:val=""/>
      <w:lvlJc w:val="left"/>
      <w:pPr>
        <w:tabs>
          <w:tab w:val="num" w:pos="720"/>
        </w:tabs>
        <w:ind w:left="720" w:hanging="360"/>
      </w:pPr>
      <w:rPr>
        <w:rFonts w:ascii="Wingdings" w:hAnsi="Wingdings" w:hint="default"/>
      </w:rPr>
    </w:lvl>
    <w:lvl w:ilvl="1" w:tplc="8F3A1AA0" w:tentative="1">
      <w:start w:val="1"/>
      <w:numFmt w:val="bullet"/>
      <w:lvlText w:val=""/>
      <w:lvlJc w:val="left"/>
      <w:pPr>
        <w:tabs>
          <w:tab w:val="num" w:pos="1440"/>
        </w:tabs>
        <w:ind w:left="1440" w:hanging="360"/>
      </w:pPr>
      <w:rPr>
        <w:rFonts w:ascii="Wingdings" w:hAnsi="Wingdings" w:hint="default"/>
      </w:rPr>
    </w:lvl>
    <w:lvl w:ilvl="2" w:tplc="D25CAEAE" w:tentative="1">
      <w:start w:val="1"/>
      <w:numFmt w:val="bullet"/>
      <w:lvlText w:val=""/>
      <w:lvlJc w:val="left"/>
      <w:pPr>
        <w:tabs>
          <w:tab w:val="num" w:pos="2160"/>
        </w:tabs>
        <w:ind w:left="2160" w:hanging="360"/>
      </w:pPr>
      <w:rPr>
        <w:rFonts w:ascii="Wingdings" w:hAnsi="Wingdings" w:hint="default"/>
      </w:rPr>
    </w:lvl>
    <w:lvl w:ilvl="3" w:tplc="E744A530" w:tentative="1">
      <w:start w:val="1"/>
      <w:numFmt w:val="bullet"/>
      <w:lvlText w:val=""/>
      <w:lvlJc w:val="left"/>
      <w:pPr>
        <w:tabs>
          <w:tab w:val="num" w:pos="2880"/>
        </w:tabs>
        <w:ind w:left="2880" w:hanging="360"/>
      </w:pPr>
      <w:rPr>
        <w:rFonts w:ascii="Wingdings" w:hAnsi="Wingdings" w:hint="default"/>
      </w:rPr>
    </w:lvl>
    <w:lvl w:ilvl="4" w:tplc="B9D6F99A" w:tentative="1">
      <w:start w:val="1"/>
      <w:numFmt w:val="bullet"/>
      <w:lvlText w:val=""/>
      <w:lvlJc w:val="left"/>
      <w:pPr>
        <w:tabs>
          <w:tab w:val="num" w:pos="3600"/>
        </w:tabs>
        <w:ind w:left="3600" w:hanging="360"/>
      </w:pPr>
      <w:rPr>
        <w:rFonts w:ascii="Wingdings" w:hAnsi="Wingdings" w:hint="default"/>
      </w:rPr>
    </w:lvl>
    <w:lvl w:ilvl="5" w:tplc="32F07AB2" w:tentative="1">
      <w:start w:val="1"/>
      <w:numFmt w:val="bullet"/>
      <w:lvlText w:val=""/>
      <w:lvlJc w:val="left"/>
      <w:pPr>
        <w:tabs>
          <w:tab w:val="num" w:pos="4320"/>
        </w:tabs>
        <w:ind w:left="4320" w:hanging="360"/>
      </w:pPr>
      <w:rPr>
        <w:rFonts w:ascii="Wingdings" w:hAnsi="Wingdings" w:hint="default"/>
      </w:rPr>
    </w:lvl>
    <w:lvl w:ilvl="6" w:tplc="A05211A0" w:tentative="1">
      <w:start w:val="1"/>
      <w:numFmt w:val="bullet"/>
      <w:lvlText w:val=""/>
      <w:lvlJc w:val="left"/>
      <w:pPr>
        <w:tabs>
          <w:tab w:val="num" w:pos="5040"/>
        </w:tabs>
        <w:ind w:left="5040" w:hanging="360"/>
      </w:pPr>
      <w:rPr>
        <w:rFonts w:ascii="Wingdings" w:hAnsi="Wingdings" w:hint="default"/>
      </w:rPr>
    </w:lvl>
    <w:lvl w:ilvl="7" w:tplc="7C0C6520" w:tentative="1">
      <w:start w:val="1"/>
      <w:numFmt w:val="bullet"/>
      <w:lvlText w:val=""/>
      <w:lvlJc w:val="left"/>
      <w:pPr>
        <w:tabs>
          <w:tab w:val="num" w:pos="5760"/>
        </w:tabs>
        <w:ind w:left="5760" w:hanging="360"/>
      </w:pPr>
      <w:rPr>
        <w:rFonts w:ascii="Wingdings" w:hAnsi="Wingdings" w:hint="default"/>
      </w:rPr>
    </w:lvl>
    <w:lvl w:ilvl="8" w:tplc="D810782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Fischer">
    <w15:presenceInfo w15:providerId="AD" w15:userId="S-1-5-21-1558989446-2277419818-2787805971-39665"/>
  </w15:person>
  <w15:person w15:author="Dr. Andreas Fischer">
    <w15:presenceInfo w15:providerId="AD" w15:userId="S-1-5-21-1558989446-2277419818-2787805971-39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3B70"/>
    <w:rsid w:val="0002490D"/>
    <w:rsid w:val="00034AAB"/>
    <w:rsid w:val="00052A6A"/>
    <w:rsid w:val="000535D9"/>
    <w:rsid w:val="00081B69"/>
    <w:rsid w:val="00090415"/>
    <w:rsid w:val="000D0230"/>
    <w:rsid w:val="000D1E39"/>
    <w:rsid w:val="000D6F57"/>
    <w:rsid w:val="000F4CAA"/>
    <w:rsid w:val="00143921"/>
    <w:rsid w:val="001A36F3"/>
    <w:rsid w:val="001B64C8"/>
    <w:rsid w:val="001B7703"/>
    <w:rsid w:val="001C1F5E"/>
    <w:rsid w:val="001E1593"/>
    <w:rsid w:val="001F7DDA"/>
    <w:rsid w:val="00202800"/>
    <w:rsid w:val="00222CDC"/>
    <w:rsid w:val="002D7AD6"/>
    <w:rsid w:val="002E6A96"/>
    <w:rsid w:val="002F35B3"/>
    <w:rsid w:val="00305401"/>
    <w:rsid w:val="00314742"/>
    <w:rsid w:val="00317992"/>
    <w:rsid w:val="00346F69"/>
    <w:rsid w:val="003479C9"/>
    <w:rsid w:val="00362D69"/>
    <w:rsid w:val="00387AA8"/>
    <w:rsid w:val="0043394C"/>
    <w:rsid w:val="00437E43"/>
    <w:rsid w:val="00471BAD"/>
    <w:rsid w:val="004776DD"/>
    <w:rsid w:val="00491048"/>
    <w:rsid w:val="004C09D3"/>
    <w:rsid w:val="004C29C3"/>
    <w:rsid w:val="00522793"/>
    <w:rsid w:val="005561F7"/>
    <w:rsid w:val="00562886"/>
    <w:rsid w:val="00594165"/>
    <w:rsid w:val="005A1F4E"/>
    <w:rsid w:val="005B5D35"/>
    <w:rsid w:val="005E518E"/>
    <w:rsid w:val="005F33E4"/>
    <w:rsid w:val="00604F8F"/>
    <w:rsid w:val="00605D23"/>
    <w:rsid w:val="00621068"/>
    <w:rsid w:val="00625386"/>
    <w:rsid w:val="006564D8"/>
    <w:rsid w:val="006D2144"/>
    <w:rsid w:val="007316F8"/>
    <w:rsid w:val="00766AB6"/>
    <w:rsid w:val="007C12AA"/>
    <w:rsid w:val="007C2A65"/>
    <w:rsid w:val="007C65CD"/>
    <w:rsid w:val="00816BA2"/>
    <w:rsid w:val="00877BE3"/>
    <w:rsid w:val="008C2542"/>
    <w:rsid w:val="008C5030"/>
    <w:rsid w:val="008E33C5"/>
    <w:rsid w:val="008E7191"/>
    <w:rsid w:val="009465A8"/>
    <w:rsid w:val="00992A1C"/>
    <w:rsid w:val="009940C7"/>
    <w:rsid w:val="009B0246"/>
    <w:rsid w:val="009B4597"/>
    <w:rsid w:val="009D50B7"/>
    <w:rsid w:val="009E5C28"/>
    <w:rsid w:val="00A012DA"/>
    <w:rsid w:val="00A11DB3"/>
    <w:rsid w:val="00A21F97"/>
    <w:rsid w:val="00A83880"/>
    <w:rsid w:val="00AA29B7"/>
    <w:rsid w:val="00AF2C05"/>
    <w:rsid w:val="00B10346"/>
    <w:rsid w:val="00B32EA8"/>
    <w:rsid w:val="00B951C8"/>
    <w:rsid w:val="00BF6484"/>
    <w:rsid w:val="00C22272"/>
    <w:rsid w:val="00C22BD9"/>
    <w:rsid w:val="00C24F36"/>
    <w:rsid w:val="00C26C5F"/>
    <w:rsid w:val="00C670D2"/>
    <w:rsid w:val="00C95BB8"/>
    <w:rsid w:val="00CA1D08"/>
    <w:rsid w:val="00CF23B3"/>
    <w:rsid w:val="00CF462A"/>
    <w:rsid w:val="00D0255A"/>
    <w:rsid w:val="00D477CF"/>
    <w:rsid w:val="00D71A46"/>
    <w:rsid w:val="00DA6ED5"/>
    <w:rsid w:val="00DB0684"/>
    <w:rsid w:val="00F06953"/>
    <w:rsid w:val="00F17A88"/>
    <w:rsid w:val="00F21EC7"/>
    <w:rsid w:val="00F40315"/>
    <w:rsid w:val="00FC6C64"/>
    <w:rsid w:val="00FD55AD"/>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08C9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437E43"/>
    <w:rPr>
      <w:sz w:val="16"/>
      <w:szCs w:val="16"/>
    </w:rPr>
  </w:style>
  <w:style w:type="paragraph" w:styleId="Kommentartext">
    <w:name w:val="annotation text"/>
    <w:basedOn w:val="Standard"/>
    <w:link w:val="KommentartextZchn"/>
    <w:rsid w:val="00437E43"/>
    <w:rPr>
      <w:sz w:val="20"/>
      <w:szCs w:val="20"/>
    </w:rPr>
  </w:style>
  <w:style w:type="character" w:customStyle="1" w:styleId="KommentartextZchn">
    <w:name w:val="Kommentartext Zchn"/>
    <w:basedOn w:val="Absatz-Standardschriftart"/>
    <w:link w:val="Kommentartext"/>
    <w:rsid w:val="00437E43"/>
    <w:rPr>
      <w:rFonts w:ascii="Arial" w:hAnsi="Arial" w:cs="Arial"/>
    </w:rPr>
  </w:style>
  <w:style w:type="paragraph" w:styleId="Kommentarthema">
    <w:name w:val="annotation subject"/>
    <w:basedOn w:val="Kommentartext"/>
    <w:next w:val="Kommentartext"/>
    <w:link w:val="KommentarthemaZchn"/>
    <w:rsid w:val="00437E43"/>
    <w:rPr>
      <w:b/>
      <w:bCs/>
    </w:rPr>
  </w:style>
  <w:style w:type="character" w:customStyle="1" w:styleId="KommentarthemaZchn">
    <w:name w:val="Kommentarthema Zchn"/>
    <w:basedOn w:val="KommentartextZchn"/>
    <w:link w:val="Kommentarthema"/>
    <w:rsid w:val="00437E43"/>
    <w:rPr>
      <w:rFonts w:ascii="Arial" w:hAnsi="Arial" w:cs="Arial"/>
      <w:b/>
      <w:bCs/>
    </w:rPr>
  </w:style>
  <w:style w:type="character" w:customStyle="1" w:styleId="position1">
    <w:name w:val="position1"/>
    <w:basedOn w:val="Absatz-Standardschriftart"/>
    <w:rsid w:val="00562886"/>
    <w:rPr>
      <w:b w:val="0"/>
      <w:bCs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437E43"/>
    <w:rPr>
      <w:sz w:val="16"/>
      <w:szCs w:val="16"/>
    </w:rPr>
  </w:style>
  <w:style w:type="paragraph" w:styleId="Kommentartext">
    <w:name w:val="annotation text"/>
    <w:basedOn w:val="Standard"/>
    <w:link w:val="KommentartextZchn"/>
    <w:rsid w:val="00437E43"/>
    <w:rPr>
      <w:sz w:val="20"/>
      <w:szCs w:val="20"/>
    </w:rPr>
  </w:style>
  <w:style w:type="character" w:customStyle="1" w:styleId="KommentartextZchn">
    <w:name w:val="Kommentartext Zchn"/>
    <w:basedOn w:val="Absatz-Standardschriftart"/>
    <w:link w:val="Kommentartext"/>
    <w:rsid w:val="00437E43"/>
    <w:rPr>
      <w:rFonts w:ascii="Arial" w:hAnsi="Arial" w:cs="Arial"/>
    </w:rPr>
  </w:style>
  <w:style w:type="paragraph" w:styleId="Kommentarthema">
    <w:name w:val="annotation subject"/>
    <w:basedOn w:val="Kommentartext"/>
    <w:next w:val="Kommentartext"/>
    <w:link w:val="KommentarthemaZchn"/>
    <w:rsid w:val="00437E43"/>
    <w:rPr>
      <w:b/>
      <w:bCs/>
    </w:rPr>
  </w:style>
  <w:style w:type="character" w:customStyle="1" w:styleId="KommentarthemaZchn">
    <w:name w:val="Kommentarthema Zchn"/>
    <w:basedOn w:val="KommentartextZchn"/>
    <w:link w:val="Kommentarthema"/>
    <w:rsid w:val="00437E43"/>
    <w:rPr>
      <w:rFonts w:ascii="Arial" w:hAnsi="Arial" w:cs="Arial"/>
      <w:b/>
      <w:bCs/>
    </w:rPr>
  </w:style>
  <w:style w:type="character" w:customStyle="1" w:styleId="position1">
    <w:name w:val="position1"/>
    <w:basedOn w:val="Absatz-Standardschriftart"/>
    <w:rsid w:val="00562886"/>
    <w:rPr>
      <w:b w:val="0"/>
      <w:b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99627">
      <w:bodyDiv w:val="1"/>
      <w:marLeft w:val="0"/>
      <w:marRight w:val="0"/>
      <w:marTop w:val="0"/>
      <w:marBottom w:val="0"/>
      <w:divBdr>
        <w:top w:val="none" w:sz="0" w:space="0" w:color="auto"/>
        <w:left w:val="none" w:sz="0" w:space="0" w:color="auto"/>
        <w:bottom w:val="none" w:sz="0" w:space="0" w:color="auto"/>
        <w:right w:val="none" w:sz="0" w:space="0" w:color="auto"/>
      </w:divBdr>
      <w:divsChild>
        <w:div w:id="352220661">
          <w:marLeft w:val="547"/>
          <w:marRight w:val="0"/>
          <w:marTop w:val="0"/>
          <w:marBottom w:val="100"/>
          <w:divBdr>
            <w:top w:val="none" w:sz="0" w:space="0" w:color="auto"/>
            <w:left w:val="none" w:sz="0" w:space="0" w:color="auto"/>
            <w:bottom w:val="none" w:sz="0" w:space="0" w:color="auto"/>
            <w:right w:val="none" w:sz="0" w:space="0" w:color="auto"/>
          </w:divBdr>
        </w:div>
        <w:div w:id="293561026">
          <w:marLeft w:val="547"/>
          <w:marRight w:val="0"/>
          <w:marTop w:val="0"/>
          <w:marBottom w:val="100"/>
          <w:divBdr>
            <w:top w:val="none" w:sz="0" w:space="0" w:color="auto"/>
            <w:left w:val="none" w:sz="0" w:space="0" w:color="auto"/>
            <w:bottom w:val="none" w:sz="0" w:space="0" w:color="auto"/>
            <w:right w:val="none" w:sz="0" w:space="0" w:color="auto"/>
          </w:divBdr>
        </w:div>
        <w:div w:id="835271589">
          <w:marLeft w:val="547"/>
          <w:marRight w:val="0"/>
          <w:marTop w:val="0"/>
          <w:marBottom w:val="100"/>
          <w:divBdr>
            <w:top w:val="none" w:sz="0" w:space="0" w:color="auto"/>
            <w:left w:val="none" w:sz="0" w:space="0" w:color="auto"/>
            <w:bottom w:val="none" w:sz="0" w:space="0" w:color="auto"/>
            <w:right w:val="none" w:sz="0" w:space="0" w:color="auto"/>
          </w:divBdr>
        </w:div>
        <w:div w:id="2126388704">
          <w:marLeft w:val="547"/>
          <w:marRight w:val="0"/>
          <w:marTop w:val="0"/>
          <w:marBottom w:val="100"/>
          <w:divBdr>
            <w:top w:val="none" w:sz="0" w:space="0" w:color="auto"/>
            <w:left w:val="none" w:sz="0" w:space="0" w:color="auto"/>
            <w:bottom w:val="none" w:sz="0" w:space="0" w:color="auto"/>
            <w:right w:val="none" w:sz="0" w:space="0" w:color="auto"/>
          </w:divBdr>
        </w:div>
        <w:div w:id="2131314437">
          <w:marLeft w:val="547"/>
          <w:marRight w:val="0"/>
          <w:marTop w:val="0"/>
          <w:marBottom w:val="100"/>
          <w:divBdr>
            <w:top w:val="none" w:sz="0" w:space="0" w:color="auto"/>
            <w:left w:val="none" w:sz="0" w:space="0" w:color="auto"/>
            <w:bottom w:val="none" w:sz="0" w:space="0" w:color="auto"/>
            <w:right w:val="none" w:sz="0" w:space="0" w:color="auto"/>
          </w:divBdr>
        </w:div>
      </w:divsChild>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 w:id="1186136787">
      <w:bodyDiv w:val="1"/>
      <w:marLeft w:val="0"/>
      <w:marRight w:val="0"/>
      <w:marTop w:val="0"/>
      <w:marBottom w:val="0"/>
      <w:divBdr>
        <w:top w:val="none" w:sz="0" w:space="0" w:color="auto"/>
        <w:left w:val="none" w:sz="0" w:space="0" w:color="auto"/>
        <w:bottom w:val="none" w:sz="0" w:space="0" w:color="auto"/>
        <w:right w:val="none" w:sz="0" w:space="0" w:color="auto"/>
      </w:divBdr>
    </w:div>
    <w:div w:id="1764840800">
      <w:bodyDiv w:val="1"/>
      <w:marLeft w:val="0"/>
      <w:marRight w:val="0"/>
      <w:marTop w:val="0"/>
      <w:marBottom w:val="0"/>
      <w:divBdr>
        <w:top w:val="none" w:sz="0" w:space="0" w:color="auto"/>
        <w:left w:val="none" w:sz="0" w:space="0" w:color="auto"/>
        <w:bottom w:val="none" w:sz="0" w:space="0" w:color="auto"/>
        <w:right w:val="none" w:sz="0" w:space="0" w:color="auto"/>
      </w:divBdr>
      <w:divsChild>
        <w:div w:id="667828322">
          <w:marLeft w:val="547"/>
          <w:marRight w:val="0"/>
          <w:marTop w:val="0"/>
          <w:marBottom w:val="100"/>
          <w:divBdr>
            <w:top w:val="none" w:sz="0" w:space="0" w:color="auto"/>
            <w:left w:val="none" w:sz="0" w:space="0" w:color="auto"/>
            <w:bottom w:val="none" w:sz="0" w:space="0" w:color="auto"/>
            <w:right w:val="none" w:sz="0" w:space="0" w:color="auto"/>
          </w:divBdr>
        </w:div>
        <w:div w:id="2013025401">
          <w:marLeft w:val="547"/>
          <w:marRight w:val="0"/>
          <w:marTop w:val="0"/>
          <w:marBottom w:val="100"/>
          <w:divBdr>
            <w:top w:val="none" w:sz="0" w:space="0" w:color="auto"/>
            <w:left w:val="none" w:sz="0" w:space="0" w:color="auto"/>
            <w:bottom w:val="none" w:sz="0" w:space="0" w:color="auto"/>
            <w:right w:val="none" w:sz="0" w:space="0" w:color="auto"/>
          </w:divBdr>
        </w:div>
        <w:div w:id="1266304431">
          <w:marLeft w:val="547"/>
          <w:marRight w:val="0"/>
          <w:marTop w:val="0"/>
          <w:marBottom w:val="100"/>
          <w:divBdr>
            <w:top w:val="none" w:sz="0" w:space="0" w:color="auto"/>
            <w:left w:val="none" w:sz="0" w:space="0" w:color="auto"/>
            <w:bottom w:val="none" w:sz="0" w:space="0" w:color="auto"/>
            <w:right w:val="none" w:sz="0" w:space="0" w:color="auto"/>
          </w:divBdr>
        </w:div>
        <w:div w:id="524833951">
          <w:marLeft w:val="547"/>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k.ebbecke@werum.com"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ca.coo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pak-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5</cp:revision>
  <cp:lastPrinted>2015-05-11T07:21:00Z</cp:lastPrinted>
  <dcterms:created xsi:type="dcterms:W3CDTF">2019-07-10T07:27:00Z</dcterms:created>
  <dcterms:modified xsi:type="dcterms:W3CDTF">2019-07-10T12:48:00Z</dcterms:modified>
</cp:coreProperties>
</file>